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CEACA" w14:textId="3DFC16A2" w:rsidR="00C02C5F" w:rsidRPr="00EF70EA" w:rsidRDefault="00FE75F9" w:rsidP="00C02C5F">
      <w:pPr>
        <w:pStyle w:val="Heading3"/>
        <w:shd w:val="clear" w:color="auto" w:fill="CCCEE6"/>
        <w:spacing w:before="280"/>
        <w:rPr>
          <w:rFonts w:ascii="Trebuchet MS" w:hAnsi="Trebuchet MS" w:cs="Times New Roman"/>
          <w:b/>
          <w:i/>
          <w:color w:val="000000"/>
          <w:sz w:val="20"/>
          <w:szCs w:val="24"/>
          <w:u w:val="single"/>
        </w:rPr>
      </w:pPr>
      <w:r w:rsidRPr="00EF70EA">
        <w:rPr>
          <w:rFonts w:ascii="Trebuchet MS" w:hAnsi="Trebuchet MS" w:cs="Times New Roman"/>
          <w:b/>
          <w:color w:val="000000"/>
          <w:sz w:val="20"/>
          <w:szCs w:val="24"/>
        </w:rPr>
        <w:t>I.1.</w:t>
      </w:r>
      <w:r w:rsidR="00BD750F">
        <w:rPr>
          <w:rFonts w:ascii="Trebuchet MS" w:hAnsi="Trebuchet MS" w:cs="Times New Roman"/>
          <w:b/>
          <w:color w:val="000000"/>
          <w:sz w:val="20"/>
          <w:szCs w:val="24"/>
        </w:rPr>
        <w:t>4</w:t>
      </w:r>
      <w:r w:rsidRPr="00EF70EA">
        <w:rPr>
          <w:rFonts w:ascii="Trebuchet MS" w:hAnsi="Trebuchet MS" w:cs="Times New Roman"/>
          <w:b/>
          <w:color w:val="000000"/>
          <w:sz w:val="20"/>
          <w:szCs w:val="24"/>
        </w:rPr>
        <w:t xml:space="preserve"> </w:t>
      </w:r>
      <w:r w:rsidR="00E749AA" w:rsidRPr="00EF70EA">
        <w:rPr>
          <w:rFonts w:ascii="Trebuchet MS" w:hAnsi="Trebuchet MS" w:cs="Times New Roman"/>
          <w:b/>
          <w:color w:val="000000"/>
          <w:sz w:val="20"/>
          <w:szCs w:val="24"/>
          <w:lang w:val="ro-RO"/>
        </w:rPr>
        <w:t>Asigurarea de piste pentru biciclete și alte vehicule electrice ușoare la nivel local/metropolitan</w:t>
      </w:r>
    </w:p>
    <w:p w14:paraId="4BA80918" w14:textId="77777777" w:rsidR="00FE75F9" w:rsidRPr="00EF70EA" w:rsidRDefault="00FE75F9" w:rsidP="00FE75F9">
      <w:pPr>
        <w:jc w:val="both"/>
        <w:rPr>
          <w:rFonts w:ascii="Trebuchet MS" w:hAnsi="Trebuchet MS" w:cs="Times New Roman"/>
          <w:color w:val="000000"/>
          <w:sz w:val="20"/>
          <w:szCs w:val="24"/>
        </w:rPr>
      </w:pPr>
    </w:p>
    <w:p w14:paraId="0871C307" w14:textId="77777777" w:rsidR="00F075B1" w:rsidRPr="00EF70EA" w:rsidRDefault="00D64832" w:rsidP="00F075B1">
      <w:pPr>
        <w:jc w:val="both"/>
        <w:rPr>
          <w:rFonts w:ascii="Trebuchet MS" w:hAnsi="Trebuchet MS" w:cs="Times New Roman"/>
          <w:b/>
          <w:sz w:val="20"/>
          <w:szCs w:val="24"/>
          <w:lang w:val="ro-RO"/>
        </w:rPr>
      </w:pPr>
      <w:r w:rsidRPr="00EF70EA">
        <w:rPr>
          <w:rFonts w:ascii="Trebuchet MS" w:hAnsi="Trebuchet MS" w:cs="Times New Roman"/>
          <w:b/>
          <w:sz w:val="20"/>
          <w:szCs w:val="24"/>
        </w:rPr>
        <w:t>L</w:t>
      </w:r>
      <w:r w:rsidR="00FE75F9" w:rsidRPr="00EF70EA">
        <w:rPr>
          <w:rFonts w:ascii="Trebuchet MS" w:hAnsi="Trebuchet MS" w:cs="Times New Roman"/>
          <w:b/>
          <w:sz w:val="20"/>
          <w:szCs w:val="24"/>
        </w:rPr>
        <w:t>ist</w:t>
      </w:r>
      <w:r w:rsidRPr="00EF70EA">
        <w:rPr>
          <w:rFonts w:ascii="Trebuchet MS" w:hAnsi="Trebuchet MS" w:cs="Times New Roman"/>
          <w:b/>
          <w:sz w:val="20"/>
          <w:szCs w:val="24"/>
        </w:rPr>
        <w:t xml:space="preserve">a </w:t>
      </w:r>
      <w:r w:rsidR="00FE75F9" w:rsidRPr="00EF70EA">
        <w:rPr>
          <w:rFonts w:ascii="Trebuchet MS" w:hAnsi="Trebuchet MS" w:cs="Times New Roman"/>
          <w:b/>
          <w:sz w:val="20"/>
          <w:szCs w:val="24"/>
        </w:rPr>
        <w:t>de verificare</w:t>
      </w:r>
      <w:r w:rsidRPr="00EF70EA">
        <w:rPr>
          <w:rFonts w:ascii="Trebuchet MS" w:hAnsi="Trebuchet MS" w:cs="Times New Roman"/>
          <w:b/>
          <w:sz w:val="20"/>
          <w:szCs w:val="24"/>
        </w:rPr>
        <w:t xml:space="preserve"> a respectării principiilor</w:t>
      </w:r>
      <w:r w:rsidR="00FE75F9" w:rsidRPr="00EF70EA">
        <w:rPr>
          <w:rFonts w:ascii="Trebuchet MS" w:hAnsi="Trebuchet MS" w:cs="Times New Roman"/>
          <w:b/>
          <w:sz w:val="20"/>
          <w:szCs w:val="24"/>
        </w:rPr>
        <w:t xml:space="preserve"> DNSH pentru </w:t>
      </w:r>
      <w:r w:rsidR="00E749AA" w:rsidRPr="00EF70EA">
        <w:rPr>
          <w:rFonts w:ascii="Trebuchet MS" w:hAnsi="Trebuchet MS" w:cs="Times New Roman"/>
          <w:b/>
          <w:sz w:val="20"/>
          <w:szCs w:val="24"/>
          <w:lang w:val="ro-RO"/>
        </w:rPr>
        <w:t>I.1.4. Asigurarea de piste pentru biciclete și alte vehicule electrice ușoare la nivel local/metropolitan</w:t>
      </w:r>
    </w:p>
    <w:p w14:paraId="0F5386D6" w14:textId="77777777" w:rsidR="00FE75F9" w:rsidRPr="00EF70EA" w:rsidRDefault="00FE75F9" w:rsidP="00FE75F9">
      <w:pPr>
        <w:jc w:val="both"/>
        <w:rPr>
          <w:rFonts w:ascii="Trebuchet MS" w:hAnsi="Trebuchet MS" w:cs="Times New Roman"/>
          <w:b/>
          <w:i/>
          <w:sz w:val="20"/>
          <w:szCs w:val="24"/>
          <w:u w:val="single"/>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36"/>
        <w:gridCol w:w="1534"/>
        <w:gridCol w:w="1380"/>
        <w:gridCol w:w="1418"/>
        <w:gridCol w:w="4672"/>
      </w:tblGrid>
      <w:tr w:rsidR="005C0AC0" w:rsidRPr="00EF70EA" w14:paraId="28EAE190" w14:textId="77777777" w:rsidTr="00C02C5F">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tcPr>
          <w:p w14:paraId="4F46786A" w14:textId="77777777" w:rsidR="005C0AC0" w:rsidRPr="00EF70EA" w:rsidRDefault="005C0AC0" w:rsidP="005C0AC0">
            <w:pPr>
              <w:spacing w:line="256" w:lineRule="auto"/>
              <w:jc w:val="center"/>
              <w:rPr>
                <w:rFonts w:ascii="Trebuchet MS" w:hAnsi="Trebuchet MS" w:cs="Times New Roman"/>
                <w:i/>
                <w:sz w:val="20"/>
                <w:szCs w:val="24"/>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5D866AE6" w14:textId="77777777" w:rsidR="005C0AC0" w:rsidRPr="00EF70EA" w:rsidRDefault="005C0AC0" w:rsidP="005C0AC0">
            <w:pPr>
              <w:spacing w:line="256" w:lineRule="auto"/>
              <w:jc w:val="center"/>
              <w:rPr>
                <w:rFonts w:ascii="Trebuchet MS" w:hAnsi="Trebuchet MS" w:cs="Times New Roman"/>
                <w:i/>
                <w:sz w:val="20"/>
                <w:szCs w:val="24"/>
              </w:rPr>
            </w:pPr>
            <w:r w:rsidRPr="00EF70EA">
              <w:rPr>
                <w:rFonts w:ascii="Trebuchet MS" w:hAnsi="Trebuchet MS" w:cs="Times New Roman"/>
                <w:i/>
                <w:sz w:val="20"/>
                <w:szCs w:val="24"/>
              </w:rPr>
              <w:t xml:space="preserve">Obiectiv de mediu evaluat </w:t>
            </w:r>
          </w:p>
          <w:p w14:paraId="08BFE515" w14:textId="77777777" w:rsidR="005C0AC0" w:rsidRPr="00EF70EA" w:rsidRDefault="005C0AC0" w:rsidP="005C0AC0">
            <w:pPr>
              <w:spacing w:line="256" w:lineRule="auto"/>
              <w:jc w:val="center"/>
              <w:rPr>
                <w:rFonts w:ascii="Trebuchet MS" w:hAnsi="Trebuchet MS" w:cs="Times New Roman"/>
                <w:i/>
                <w:sz w:val="20"/>
                <w:szCs w:val="24"/>
              </w:rPr>
            </w:pPr>
            <w:r w:rsidRPr="00EF70EA">
              <w:rPr>
                <w:rFonts w:ascii="Trebuchet MS" w:hAnsi="Trebuchet MS" w:cs="Times New Roman"/>
                <w:i/>
                <w:sz w:val="20"/>
                <w:szCs w:val="24"/>
              </w:rPr>
              <w:t xml:space="preserve">conform principiului DNSH </w:t>
            </w:r>
          </w:p>
        </w:tc>
        <w:tc>
          <w:tcPr>
            <w:tcW w:w="739" w:type="pct"/>
          </w:tcPr>
          <w:p w14:paraId="44C3FCD8" w14:textId="77777777" w:rsidR="005C0AC0" w:rsidRPr="00EF70EA" w:rsidRDefault="005C0AC0" w:rsidP="005C0AC0">
            <w:pPr>
              <w:spacing w:line="256" w:lineRule="auto"/>
              <w:jc w:val="both"/>
              <w:rPr>
                <w:rFonts w:ascii="Trebuchet MS" w:hAnsi="Trebuchet MS" w:cs="Times New Roman"/>
                <w:i/>
                <w:sz w:val="20"/>
                <w:szCs w:val="24"/>
              </w:rPr>
            </w:pPr>
            <w:r w:rsidRPr="00EF70EA">
              <w:rPr>
                <w:rFonts w:ascii="Trebuchet MS" w:hAnsi="Trebuchet MS" w:cs="Times New Roman"/>
                <w:i/>
                <w:sz w:val="20"/>
                <w:szCs w:val="24"/>
              </w:rPr>
              <w:t>Evaluare simplificată</w:t>
            </w:r>
          </w:p>
          <w:p w14:paraId="2DC7B65F" w14:textId="77777777" w:rsidR="005C0AC0" w:rsidRPr="00EF70EA" w:rsidRDefault="005C0AC0" w:rsidP="005C0AC0">
            <w:pPr>
              <w:spacing w:line="256" w:lineRule="auto"/>
              <w:jc w:val="both"/>
              <w:rPr>
                <w:rFonts w:ascii="Trebuchet MS" w:hAnsi="Trebuchet MS" w:cs="Times New Roman"/>
                <w:i/>
                <w:sz w:val="20"/>
                <w:szCs w:val="24"/>
              </w:rPr>
            </w:pPr>
          </w:p>
        </w:tc>
        <w:tc>
          <w:tcPr>
            <w:tcW w:w="759" w:type="pct"/>
          </w:tcPr>
          <w:p w14:paraId="61AC346D" w14:textId="77777777" w:rsidR="005C0AC0" w:rsidRPr="00EF70EA" w:rsidRDefault="005C0AC0" w:rsidP="005C0AC0">
            <w:pPr>
              <w:spacing w:line="256" w:lineRule="auto"/>
              <w:jc w:val="both"/>
              <w:rPr>
                <w:rFonts w:ascii="Trebuchet MS" w:hAnsi="Trebuchet MS" w:cs="Times New Roman"/>
                <w:i/>
                <w:sz w:val="20"/>
                <w:szCs w:val="24"/>
              </w:rPr>
            </w:pPr>
            <w:r w:rsidRPr="00EF70EA">
              <w:rPr>
                <w:rFonts w:ascii="Trebuchet MS" w:hAnsi="Trebuchet MS" w:cs="Times New Roman"/>
                <w:i/>
                <w:sz w:val="20"/>
                <w:szCs w:val="24"/>
              </w:rPr>
              <w:t>Evaluare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64123D" w14:textId="77777777" w:rsidR="005C0AC0" w:rsidRPr="00EF70EA" w:rsidRDefault="005C0AC0" w:rsidP="005C0AC0">
            <w:pPr>
              <w:spacing w:line="256" w:lineRule="auto"/>
              <w:jc w:val="center"/>
              <w:rPr>
                <w:rFonts w:ascii="Trebuchet MS" w:hAnsi="Trebuchet MS" w:cs="Times New Roman"/>
                <w:i/>
                <w:sz w:val="20"/>
                <w:szCs w:val="24"/>
              </w:rPr>
            </w:pPr>
            <w:r w:rsidRPr="00EF70EA">
              <w:rPr>
                <w:rFonts w:ascii="Trebuchet MS" w:hAnsi="Trebuchet MS" w:cs="Times New Roman"/>
                <w:i/>
                <w:sz w:val="20"/>
                <w:szCs w:val="24"/>
              </w:rPr>
              <w:t xml:space="preserve">Justificarea respectării principiului DNSH </w:t>
            </w:r>
          </w:p>
          <w:p w14:paraId="681C836D" w14:textId="77777777" w:rsidR="005C0AC0" w:rsidRPr="00EF70EA" w:rsidRDefault="005C0AC0" w:rsidP="005C0AC0">
            <w:pPr>
              <w:spacing w:line="256" w:lineRule="auto"/>
              <w:jc w:val="center"/>
              <w:rPr>
                <w:rFonts w:ascii="Trebuchet MS" w:hAnsi="Trebuchet MS" w:cs="Times New Roman"/>
                <w:i/>
                <w:sz w:val="20"/>
                <w:szCs w:val="24"/>
                <w:lang w:val="ro-RO"/>
              </w:rPr>
            </w:pPr>
            <w:r w:rsidRPr="00EF70EA">
              <w:rPr>
                <w:rFonts w:ascii="Trebuchet MS" w:hAnsi="Trebuchet MS" w:cs="Times New Roman"/>
                <w:i/>
                <w:sz w:val="20"/>
                <w:szCs w:val="24"/>
              </w:rPr>
              <w:t>pentru obiectivul de mediu relevant</w:t>
            </w:r>
          </w:p>
        </w:tc>
      </w:tr>
      <w:tr w:rsidR="005C0AC0" w:rsidRPr="00EF70EA" w14:paraId="7B322B29" w14:textId="77777777" w:rsidTr="00C02C5F">
        <w:trPr>
          <w:trHeight w:val="2005"/>
        </w:trPr>
        <w:tc>
          <w:tcPr>
            <w:tcW w:w="180" w:type="pct"/>
            <w:tcBorders>
              <w:left w:val="single" w:sz="8" w:space="0" w:color="000000"/>
              <w:right w:val="single" w:sz="8" w:space="0" w:color="000000"/>
            </w:tcBorders>
            <w:shd w:val="clear" w:color="auto" w:fill="CCCCCC"/>
          </w:tcPr>
          <w:p w14:paraId="55DC198B" w14:textId="77777777" w:rsidR="005C0AC0" w:rsidRPr="00EF70EA" w:rsidRDefault="005C0AC0" w:rsidP="00A953B8">
            <w:pPr>
              <w:spacing w:line="256" w:lineRule="auto"/>
              <w:jc w:val="both"/>
              <w:rPr>
                <w:rFonts w:ascii="Trebuchet MS" w:hAnsi="Trebuchet MS" w:cs="Times New Roman"/>
                <w:sz w:val="20"/>
                <w:szCs w:val="24"/>
              </w:rPr>
            </w:pPr>
            <w:r w:rsidRPr="00EF70EA">
              <w:rPr>
                <w:rFonts w:ascii="Trebuchet MS" w:hAnsi="Trebuchet MS" w:cs="Times New Roman"/>
                <w:sz w:val="20"/>
                <w:szCs w:val="24"/>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77CCC73A" w14:textId="77777777" w:rsidR="005C0AC0" w:rsidRPr="00EF70EA" w:rsidRDefault="005C0AC0" w:rsidP="00A953B8">
            <w:pPr>
              <w:spacing w:line="256" w:lineRule="auto"/>
              <w:jc w:val="both"/>
              <w:rPr>
                <w:rFonts w:ascii="Trebuchet MS" w:hAnsi="Trebuchet MS" w:cs="Times New Roman"/>
                <w:sz w:val="20"/>
                <w:szCs w:val="24"/>
              </w:rPr>
            </w:pPr>
            <w:r w:rsidRPr="00EF70EA">
              <w:rPr>
                <w:rFonts w:ascii="Trebuchet MS" w:hAnsi="Trebuchet MS" w:cs="Times New Roman"/>
                <w:sz w:val="20"/>
                <w:szCs w:val="24"/>
              </w:rPr>
              <w:t>Atenuarea efectelor schimbărilor climatice</w:t>
            </w:r>
          </w:p>
        </w:tc>
        <w:tc>
          <w:tcPr>
            <w:tcW w:w="739" w:type="pct"/>
            <w:tcBorders>
              <w:bottom w:val="single" w:sz="8" w:space="0" w:color="000000"/>
            </w:tcBorders>
          </w:tcPr>
          <w:p w14:paraId="06040531" w14:textId="77777777" w:rsidR="005C0AC0" w:rsidRPr="00EF70EA" w:rsidRDefault="00F075B1" w:rsidP="009A62E2">
            <w:pPr>
              <w:spacing w:after="240" w:line="256" w:lineRule="auto"/>
              <w:jc w:val="both"/>
              <w:rPr>
                <w:rFonts w:ascii="Trebuchet MS" w:hAnsi="Trebuchet MS" w:cs="Times New Roman"/>
                <w:b/>
                <w:sz w:val="20"/>
                <w:szCs w:val="24"/>
              </w:rPr>
            </w:pPr>
            <w:r w:rsidRPr="00EF70EA">
              <w:rPr>
                <w:rFonts w:ascii="Trebuchet MS" w:hAnsi="Trebuchet MS" w:cs="Times New Roman"/>
                <w:b/>
                <w:sz w:val="20"/>
                <w:szCs w:val="24"/>
              </w:rPr>
              <w:t>X</w:t>
            </w:r>
          </w:p>
        </w:tc>
        <w:tc>
          <w:tcPr>
            <w:tcW w:w="759" w:type="pct"/>
            <w:tcBorders>
              <w:bottom w:val="single" w:sz="8" w:space="0" w:color="000000"/>
            </w:tcBorders>
          </w:tcPr>
          <w:p w14:paraId="6347EBDC" w14:textId="77777777" w:rsidR="005C0AC0" w:rsidRPr="00EF70EA" w:rsidRDefault="005C0AC0" w:rsidP="009A62E2">
            <w:pPr>
              <w:spacing w:after="240" w:line="256" w:lineRule="auto"/>
              <w:jc w:val="both"/>
              <w:rPr>
                <w:rFonts w:ascii="Trebuchet MS" w:hAnsi="Trebuchet MS" w:cs="Times New Roman"/>
                <w:sz w:val="20"/>
                <w:szCs w:val="24"/>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59304690" w14:textId="77777777" w:rsidR="00F075B1" w:rsidRPr="00EF70EA" w:rsidRDefault="00F075B1" w:rsidP="00F075B1">
            <w:pPr>
              <w:spacing w:after="240" w:line="256" w:lineRule="auto"/>
              <w:jc w:val="both"/>
              <w:rPr>
                <w:rFonts w:ascii="Trebuchet MS" w:hAnsi="Trebuchet MS" w:cs="Times New Roman"/>
                <w:sz w:val="20"/>
                <w:szCs w:val="24"/>
              </w:rPr>
            </w:pPr>
            <w:r w:rsidRPr="00EF70EA">
              <w:rPr>
                <w:rFonts w:ascii="Trebuchet MS" w:hAnsi="Trebuchet MS" w:cs="Times New Roman"/>
                <w:sz w:val="20"/>
                <w:szCs w:val="24"/>
              </w:rPr>
              <w:t xml:space="preserve">Măsura este monitorizată întrucât sprijină cu un coeficient de 100% obiectivul privind atenuarea schimbărilor climatice,  fiind astfel considerată conformă cu principiul DNSH în ceea ce privește acest obiectiv. </w:t>
            </w:r>
          </w:p>
          <w:p w14:paraId="2C0FF4E1" w14:textId="1355AD30" w:rsidR="00C02C5F" w:rsidRPr="00EF70EA" w:rsidRDefault="00F075B1" w:rsidP="00584B7E">
            <w:pPr>
              <w:spacing w:after="240" w:line="256" w:lineRule="auto"/>
              <w:jc w:val="both"/>
              <w:rPr>
                <w:rFonts w:ascii="Trebuchet MS" w:hAnsi="Trebuchet MS" w:cs="Times New Roman"/>
                <w:color w:val="000000"/>
                <w:sz w:val="20"/>
                <w:szCs w:val="24"/>
                <w:lang w:val="ro-RO"/>
              </w:rPr>
            </w:pPr>
            <w:r w:rsidRPr="00EF70EA">
              <w:rPr>
                <w:rFonts w:ascii="Trebuchet MS" w:hAnsi="Trebuchet MS" w:cs="Times New Roman"/>
                <w:sz w:val="20"/>
                <w:szCs w:val="24"/>
              </w:rPr>
              <w:t>Investiția propus</w:t>
            </w:r>
            <w:r w:rsidRPr="00EF70EA">
              <w:rPr>
                <w:rFonts w:ascii="Trebuchet MS" w:hAnsi="Trebuchet MS" w:cs="Times New Roman"/>
                <w:sz w:val="20"/>
                <w:szCs w:val="24"/>
                <w:lang w:val="ro-RO"/>
              </w:rPr>
              <w:t xml:space="preserve">ă </w:t>
            </w:r>
            <w:r w:rsidR="00584B7E" w:rsidRPr="00EF70EA">
              <w:rPr>
                <w:rFonts w:ascii="Trebuchet MS" w:hAnsi="Trebuchet MS" w:cs="Times New Roman"/>
                <w:sz w:val="20"/>
                <w:szCs w:val="24"/>
              </w:rPr>
              <w:t xml:space="preserve">susține mobilitatea urbană </w:t>
            </w:r>
            <w:r w:rsidR="00584B7E" w:rsidRPr="00454BD0">
              <w:rPr>
                <w:rFonts w:ascii="Trebuchet MS" w:hAnsi="Trebuchet MS" w:cs="Times New Roman"/>
                <w:sz w:val="20"/>
                <w:szCs w:val="24"/>
              </w:rPr>
              <w:t>verde prin</w:t>
            </w:r>
            <w:r w:rsidRPr="00454BD0">
              <w:rPr>
                <w:rFonts w:ascii="Trebuchet MS" w:hAnsi="Trebuchet MS" w:cs="Times New Roman"/>
                <w:sz w:val="20"/>
                <w:szCs w:val="24"/>
                <w:lang w:val="ro-RO"/>
              </w:rPr>
              <w:t xml:space="preserve"> </w:t>
            </w:r>
            <w:r w:rsidR="00584B7E" w:rsidRPr="00454BD0">
              <w:rPr>
                <w:rFonts w:ascii="Trebuchet MS" w:hAnsi="Trebuchet MS" w:cs="Times New Roman"/>
                <w:sz w:val="20"/>
                <w:szCs w:val="24"/>
              </w:rPr>
              <w:t xml:space="preserve">asigurarea infrastructurii pentru transportul verde de tip </w:t>
            </w:r>
            <w:r w:rsidRPr="00454BD0">
              <w:rPr>
                <w:rFonts w:ascii="Trebuchet MS" w:hAnsi="Trebuchet MS" w:cs="Times New Roman"/>
                <w:sz w:val="20"/>
                <w:szCs w:val="24"/>
              </w:rPr>
              <w:t>….….….…</w:t>
            </w:r>
            <w:r w:rsidR="00584B7E" w:rsidRPr="00454BD0">
              <w:rPr>
                <w:rFonts w:ascii="Trebuchet MS" w:hAnsi="Trebuchet MS" w:cs="Times New Roman"/>
                <w:sz w:val="20"/>
                <w:szCs w:val="24"/>
              </w:rPr>
              <w:t>……</w:t>
            </w:r>
            <w:r w:rsidRPr="00454BD0">
              <w:rPr>
                <w:rFonts w:ascii="Trebuchet MS" w:hAnsi="Trebuchet MS" w:cs="Times New Roman"/>
                <w:sz w:val="20"/>
                <w:szCs w:val="24"/>
              </w:rPr>
              <w:t>în localitatea …………</w:t>
            </w:r>
          </w:p>
        </w:tc>
      </w:tr>
      <w:tr w:rsidR="005C0AC0" w:rsidRPr="00EF70EA" w14:paraId="6A07EC72" w14:textId="77777777" w:rsidTr="00454BD0">
        <w:trPr>
          <w:trHeight w:val="1145"/>
        </w:trPr>
        <w:tc>
          <w:tcPr>
            <w:tcW w:w="180" w:type="pct"/>
            <w:tcBorders>
              <w:left w:val="single" w:sz="8" w:space="0" w:color="000000"/>
              <w:right w:val="single" w:sz="8" w:space="0" w:color="000000"/>
            </w:tcBorders>
            <w:shd w:val="clear" w:color="auto" w:fill="CCCCCC"/>
          </w:tcPr>
          <w:p w14:paraId="4EAEB26A" w14:textId="77777777" w:rsidR="005C0AC0" w:rsidRPr="00EF70EA" w:rsidRDefault="005C0AC0" w:rsidP="00A953B8">
            <w:pPr>
              <w:spacing w:line="256" w:lineRule="auto"/>
              <w:jc w:val="both"/>
              <w:rPr>
                <w:rFonts w:ascii="Trebuchet MS" w:hAnsi="Trebuchet MS" w:cs="Times New Roman"/>
                <w:sz w:val="20"/>
                <w:szCs w:val="24"/>
              </w:rPr>
            </w:pPr>
            <w:r w:rsidRPr="00EF70EA">
              <w:rPr>
                <w:rFonts w:ascii="Trebuchet MS" w:hAnsi="Trebuchet MS" w:cs="Times New Roman"/>
                <w:sz w:val="20"/>
                <w:szCs w:val="24"/>
              </w:rPr>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1EFF635A" w14:textId="77777777" w:rsidR="005C0AC0" w:rsidRPr="00EF70EA" w:rsidRDefault="005C0AC0" w:rsidP="00A953B8">
            <w:pPr>
              <w:spacing w:line="256" w:lineRule="auto"/>
              <w:jc w:val="both"/>
              <w:rPr>
                <w:rFonts w:ascii="Trebuchet MS" w:hAnsi="Trebuchet MS" w:cs="Times New Roman"/>
                <w:sz w:val="20"/>
                <w:szCs w:val="24"/>
              </w:rPr>
            </w:pPr>
            <w:r w:rsidRPr="00EF70EA">
              <w:rPr>
                <w:rFonts w:ascii="Trebuchet MS" w:hAnsi="Trebuchet MS" w:cs="Times New Roman"/>
                <w:sz w:val="20"/>
                <w:szCs w:val="24"/>
              </w:rPr>
              <w:t>Adaptarea la efectele schimbărilor climatice</w:t>
            </w:r>
          </w:p>
        </w:tc>
        <w:tc>
          <w:tcPr>
            <w:tcW w:w="739" w:type="pct"/>
            <w:tcBorders>
              <w:bottom w:val="single" w:sz="8" w:space="0" w:color="000000"/>
            </w:tcBorders>
          </w:tcPr>
          <w:p w14:paraId="46933B2D" w14:textId="77777777" w:rsidR="005C0AC0" w:rsidRPr="00EF70EA" w:rsidRDefault="005C0AC0" w:rsidP="00A953B8">
            <w:pPr>
              <w:spacing w:after="240" w:line="256" w:lineRule="auto"/>
              <w:jc w:val="both"/>
              <w:rPr>
                <w:rFonts w:ascii="Trebuchet MS" w:hAnsi="Trebuchet MS" w:cs="Times New Roman"/>
                <w:sz w:val="20"/>
                <w:szCs w:val="24"/>
              </w:rPr>
            </w:pPr>
          </w:p>
        </w:tc>
        <w:tc>
          <w:tcPr>
            <w:tcW w:w="759" w:type="pct"/>
            <w:tcBorders>
              <w:bottom w:val="single" w:sz="8" w:space="0" w:color="000000"/>
            </w:tcBorders>
          </w:tcPr>
          <w:p w14:paraId="19521221" w14:textId="77777777" w:rsidR="005C0AC0" w:rsidRPr="00EF70EA" w:rsidRDefault="00584B7E" w:rsidP="00A953B8">
            <w:pPr>
              <w:spacing w:after="240" w:line="256" w:lineRule="auto"/>
              <w:jc w:val="both"/>
              <w:rPr>
                <w:rFonts w:ascii="Trebuchet MS" w:hAnsi="Trebuchet MS" w:cs="Times New Roman"/>
                <w:sz w:val="20"/>
                <w:szCs w:val="24"/>
              </w:rPr>
            </w:pPr>
            <w:r w:rsidRPr="00EF70EA">
              <w:rPr>
                <w:rFonts w:ascii="Trebuchet MS" w:hAnsi="Trebuchet MS" w:cs="Times New Roman"/>
                <w:b/>
                <w:sz w:val="20"/>
                <w:szCs w:val="24"/>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7C8E3B39" w14:textId="77777777" w:rsidR="005C0AC0" w:rsidRPr="00EF70EA" w:rsidRDefault="005C0AC0" w:rsidP="00A953B8">
            <w:pPr>
              <w:spacing w:after="240" w:line="256" w:lineRule="auto"/>
              <w:jc w:val="both"/>
              <w:rPr>
                <w:rFonts w:ascii="Trebuchet MS" w:hAnsi="Trebuchet MS" w:cs="Times New Roman"/>
                <w:sz w:val="20"/>
                <w:szCs w:val="24"/>
              </w:rPr>
            </w:pPr>
            <w:r w:rsidRPr="00EF70EA">
              <w:rPr>
                <w:rFonts w:ascii="Trebuchet MS" w:hAnsi="Trebuchet MS" w:cs="Times New Roman"/>
                <w:sz w:val="20"/>
                <w:szCs w:val="24"/>
              </w:rPr>
              <w:t>Investiția nu are un impact previzibil semnificativ asupra obiectivului de mediu privind adaptarea la schimbările climatice, luând în considerare efectele directe și efectele primare indirecte de pe parcursul implementării.</w:t>
            </w:r>
          </w:p>
          <w:p w14:paraId="77830598" w14:textId="77777777" w:rsidR="00584B7E" w:rsidRPr="00EF70EA" w:rsidRDefault="00584B7E" w:rsidP="00A953B8">
            <w:pPr>
              <w:spacing w:after="240" w:line="256" w:lineRule="auto"/>
              <w:jc w:val="both"/>
              <w:rPr>
                <w:rFonts w:ascii="Trebuchet MS" w:hAnsi="Trebuchet MS" w:cs="Times New Roman"/>
                <w:sz w:val="20"/>
                <w:szCs w:val="24"/>
              </w:rPr>
            </w:pPr>
            <w:r w:rsidRPr="00EF70EA">
              <w:rPr>
                <w:rFonts w:ascii="Trebuchet MS" w:hAnsi="Trebuchet MS" w:cs="Times New Roman"/>
                <w:sz w:val="20"/>
                <w:szCs w:val="24"/>
              </w:rPr>
              <w:t xml:space="preserve">Funcție de amplasarea investiției, vor fi determinate vulnerabilitățile din punct de vedere al condițiilor de mediu/climatice (inundații, ploi torențiale, temperaturi extreme, etc). </w:t>
            </w:r>
          </w:p>
          <w:p w14:paraId="787A9D37" w14:textId="77777777" w:rsidR="00584B7E" w:rsidRPr="00EF70EA" w:rsidRDefault="00584B7E" w:rsidP="00A953B8">
            <w:pPr>
              <w:spacing w:after="240" w:line="256" w:lineRule="auto"/>
              <w:jc w:val="both"/>
              <w:rPr>
                <w:rFonts w:ascii="Trebuchet MS" w:hAnsi="Trebuchet MS" w:cs="Times New Roman"/>
                <w:sz w:val="20"/>
                <w:szCs w:val="24"/>
              </w:rPr>
            </w:pPr>
            <w:r w:rsidRPr="00EF70EA">
              <w:rPr>
                <w:rFonts w:ascii="Trebuchet MS" w:hAnsi="Trebuchet MS" w:cs="Times New Roman"/>
                <w:sz w:val="20"/>
                <w:szCs w:val="24"/>
              </w:rPr>
              <w:t>Prognozele acestor vulnerabilități pe durata de viață a investiței vor fi avute în vedere în faza de proiectare, cu impact asupra soluțiilor tehnice selectate.</w:t>
            </w:r>
          </w:p>
          <w:p w14:paraId="12EE30B5" w14:textId="77777777" w:rsidR="00584B7E" w:rsidRPr="00EF70EA" w:rsidRDefault="00584B7E" w:rsidP="00A953B8">
            <w:pPr>
              <w:spacing w:after="240" w:line="256" w:lineRule="auto"/>
              <w:jc w:val="both"/>
              <w:rPr>
                <w:rFonts w:ascii="Trebuchet MS" w:hAnsi="Trebuchet MS" w:cs="Times New Roman"/>
                <w:sz w:val="20"/>
                <w:szCs w:val="24"/>
              </w:rPr>
            </w:pPr>
            <w:r w:rsidRPr="00EF70EA">
              <w:rPr>
                <w:rFonts w:ascii="Trebuchet MS" w:hAnsi="Trebuchet MS" w:cs="Times New Roman"/>
                <w:sz w:val="20"/>
                <w:szCs w:val="24"/>
              </w:rPr>
              <w:t>Totodată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p w14:paraId="56CF4E9E" w14:textId="2FD2F8D1" w:rsidR="005C0AC0" w:rsidRPr="00EF70EA" w:rsidRDefault="00584B7E" w:rsidP="00584B7E">
            <w:pPr>
              <w:spacing w:before="240"/>
              <w:jc w:val="both"/>
              <w:rPr>
                <w:rFonts w:ascii="Trebuchet MS" w:hAnsi="Trebuchet MS" w:cs="Times New Roman"/>
                <w:sz w:val="20"/>
                <w:szCs w:val="24"/>
              </w:rPr>
            </w:pPr>
            <w:r w:rsidRPr="00EF70EA">
              <w:rPr>
                <w:rFonts w:ascii="Trebuchet MS" w:hAnsi="Trebuchet MS" w:cs="Times New Roman"/>
                <w:b/>
                <w:sz w:val="20"/>
                <w:szCs w:val="24"/>
              </w:rPr>
              <w:lastRenderedPageBreak/>
              <w:t>Aceste condiții vor fi specificate în datele achiziției</w:t>
            </w:r>
            <w:r w:rsidR="00454BD0">
              <w:rPr>
                <w:rFonts w:ascii="Trebuchet MS" w:hAnsi="Trebuchet MS" w:cs="Times New Roman"/>
                <w:b/>
                <w:sz w:val="20"/>
                <w:szCs w:val="24"/>
              </w:rPr>
              <w:t>.</w:t>
            </w:r>
          </w:p>
        </w:tc>
      </w:tr>
      <w:tr w:rsidR="005C0AC0" w:rsidRPr="00EF70EA" w14:paraId="5E8798BF" w14:textId="77777777" w:rsidTr="00C02C5F">
        <w:trPr>
          <w:trHeight w:val="594"/>
        </w:trPr>
        <w:tc>
          <w:tcPr>
            <w:tcW w:w="180" w:type="pct"/>
            <w:tcBorders>
              <w:left w:val="single" w:sz="8" w:space="0" w:color="000000"/>
              <w:bottom w:val="single" w:sz="8" w:space="0" w:color="000000"/>
              <w:right w:val="single" w:sz="8" w:space="0" w:color="000000"/>
            </w:tcBorders>
            <w:shd w:val="clear" w:color="auto" w:fill="CCCCCC"/>
          </w:tcPr>
          <w:p w14:paraId="4D06C494" w14:textId="77777777" w:rsidR="005C0AC0" w:rsidRPr="00EF70EA" w:rsidRDefault="005C0AC0" w:rsidP="00932495">
            <w:pPr>
              <w:spacing w:line="256" w:lineRule="auto"/>
              <w:jc w:val="both"/>
              <w:rPr>
                <w:rFonts w:ascii="Trebuchet MS" w:hAnsi="Trebuchet MS" w:cs="Times New Roman"/>
                <w:sz w:val="20"/>
                <w:szCs w:val="24"/>
              </w:rPr>
            </w:pPr>
            <w:r w:rsidRPr="00EF70EA">
              <w:rPr>
                <w:rFonts w:ascii="Trebuchet MS" w:hAnsi="Trebuchet MS" w:cs="Times New Roman"/>
                <w:sz w:val="20"/>
                <w:szCs w:val="24"/>
              </w:rPr>
              <w:lastRenderedPageBreak/>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17B04293" w14:textId="77777777" w:rsidR="005C0AC0" w:rsidRPr="00EF70EA" w:rsidRDefault="005C0AC0" w:rsidP="00932495">
            <w:pPr>
              <w:spacing w:line="256" w:lineRule="auto"/>
              <w:jc w:val="both"/>
              <w:rPr>
                <w:rFonts w:ascii="Trebuchet MS" w:hAnsi="Trebuchet MS" w:cs="Times New Roman"/>
                <w:sz w:val="20"/>
                <w:szCs w:val="24"/>
              </w:rPr>
            </w:pPr>
            <w:r w:rsidRPr="00EF70EA">
              <w:rPr>
                <w:rFonts w:ascii="Trebuchet MS" w:hAnsi="Trebuchet MS" w:cs="Times New Roman"/>
                <w:sz w:val="20"/>
                <w:szCs w:val="24"/>
              </w:rPr>
              <w:t>Protecția și utilizarea sustenabilă a resurselor de apă</w:t>
            </w:r>
          </w:p>
        </w:tc>
        <w:tc>
          <w:tcPr>
            <w:tcW w:w="739" w:type="pct"/>
            <w:tcBorders>
              <w:bottom w:val="single" w:sz="8" w:space="0" w:color="000000"/>
            </w:tcBorders>
          </w:tcPr>
          <w:p w14:paraId="5FF6CEF4" w14:textId="77777777" w:rsidR="005C0AC0" w:rsidRPr="00EF70EA" w:rsidRDefault="005C0AC0" w:rsidP="00A953B8">
            <w:pPr>
              <w:spacing w:line="256" w:lineRule="auto"/>
              <w:jc w:val="both"/>
              <w:rPr>
                <w:rFonts w:ascii="Trebuchet MS" w:hAnsi="Trebuchet MS" w:cs="Times New Roman"/>
                <w:sz w:val="20"/>
                <w:szCs w:val="24"/>
              </w:rPr>
            </w:pPr>
            <w:r w:rsidRPr="00EF70EA">
              <w:rPr>
                <w:rFonts w:ascii="Trebuchet MS" w:hAnsi="Trebuchet MS" w:cs="Times New Roman"/>
                <w:b/>
                <w:sz w:val="20"/>
                <w:szCs w:val="24"/>
              </w:rPr>
              <w:t>X</w:t>
            </w:r>
          </w:p>
        </w:tc>
        <w:tc>
          <w:tcPr>
            <w:tcW w:w="759" w:type="pct"/>
            <w:tcBorders>
              <w:bottom w:val="single" w:sz="8" w:space="0" w:color="000000"/>
            </w:tcBorders>
          </w:tcPr>
          <w:p w14:paraId="1A6E4068" w14:textId="77777777" w:rsidR="005C0AC0" w:rsidRPr="00EF70EA" w:rsidRDefault="005C0AC0" w:rsidP="00A953B8">
            <w:pPr>
              <w:spacing w:line="256" w:lineRule="auto"/>
              <w:jc w:val="both"/>
              <w:rPr>
                <w:rFonts w:ascii="Trebuchet MS" w:hAnsi="Trebuchet MS" w:cs="Times New Roman"/>
                <w:sz w:val="20"/>
                <w:szCs w:val="24"/>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2A9A07D" w14:textId="77777777" w:rsidR="005C0AC0" w:rsidRPr="00EF70EA" w:rsidRDefault="005C0AC0" w:rsidP="00A953B8">
            <w:pPr>
              <w:spacing w:line="256" w:lineRule="auto"/>
              <w:jc w:val="both"/>
              <w:rPr>
                <w:rFonts w:ascii="Trebuchet MS" w:hAnsi="Trebuchet MS" w:cs="Times New Roman"/>
                <w:sz w:val="20"/>
                <w:szCs w:val="24"/>
              </w:rPr>
            </w:pPr>
            <w:r w:rsidRPr="00EF70EA">
              <w:rPr>
                <w:rFonts w:ascii="Trebuchet MS" w:hAnsi="Trebuchet MS" w:cs="Times New Roman"/>
                <w:sz w:val="20"/>
                <w:szCs w:val="24"/>
              </w:rPr>
              <w:t xml:space="preserve">Investiția are un impact previzibil nesemnificativ asupra acestui obiectiv de mediu, ținând seama atât de efectele directe, cât și de cele primare indirecte pe întreaga durată a ciclului de viață. </w:t>
            </w:r>
          </w:p>
          <w:p w14:paraId="107E9290" w14:textId="77777777" w:rsidR="005C0AC0" w:rsidRPr="00EF70EA" w:rsidRDefault="005C0AC0" w:rsidP="00A953B8">
            <w:pPr>
              <w:spacing w:line="256" w:lineRule="auto"/>
              <w:jc w:val="both"/>
              <w:rPr>
                <w:rFonts w:ascii="Trebuchet MS" w:hAnsi="Trebuchet MS" w:cs="Times New Roman"/>
                <w:sz w:val="20"/>
                <w:szCs w:val="24"/>
              </w:rPr>
            </w:pPr>
          </w:p>
          <w:p w14:paraId="62C945CC" w14:textId="77777777" w:rsidR="005C0AC0" w:rsidRPr="00EF70EA" w:rsidRDefault="005C0AC0" w:rsidP="00A953B8">
            <w:pPr>
              <w:spacing w:line="256" w:lineRule="auto"/>
              <w:jc w:val="both"/>
              <w:rPr>
                <w:rFonts w:ascii="Trebuchet MS" w:hAnsi="Trebuchet MS" w:cs="Times New Roman"/>
                <w:sz w:val="20"/>
                <w:szCs w:val="24"/>
              </w:rPr>
            </w:pPr>
            <w:r w:rsidRPr="00EF70EA">
              <w:rPr>
                <w:rFonts w:ascii="Trebuchet MS" w:hAnsi="Trebuchet MS" w:cs="Times New Roman"/>
                <w:sz w:val="20"/>
                <w:szCs w:val="24"/>
              </w:rPr>
              <w:t>Nu sunt identificate riscuri de degradare a mediului legate de protejarea calității apei și de stresul hidric.</w:t>
            </w:r>
          </w:p>
        </w:tc>
      </w:tr>
      <w:tr w:rsidR="005C0AC0" w:rsidRPr="00EF70EA" w14:paraId="6D4F87E5" w14:textId="77777777" w:rsidTr="00C02C5F">
        <w:trPr>
          <w:trHeight w:val="18"/>
        </w:trPr>
        <w:tc>
          <w:tcPr>
            <w:tcW w:w="180" w:type="pct"/>
            <w:tcBorders>
              <w:left w:val="single" w:sz="8" w:space="0" w:color="000000"/>
              <w:bottom w:val="single" w:sz="8" w:space="0" w:color="000000"/>
              <w:right w:val="single" w:sz="8" w:space="0" w:color="000000"/>
            </w:tcBorders>
            <w:shd w:val="clear" w:color="auto" w:fill="CCCCCC"/>
          </w:tcPr>
          <w:p w14:paraId="12FBB7F9" w14:textId="77777777" w:rsidR="005C0AC0" w:rsidRPr="00EF70EA" w:rsidRDefault="005C0AC0" w:rsidP="00A953B8">
            <w:pPr>
              <w:spacing w:line="256" w:lineRule="auto"/>
              <w:jc w:val="both"/>
              <w:rPr>
                <w:rFonts w:ascii="Trebuchet MS" w:hAnsi="Trebuchet MS" w:cs="Times New Roman"/>
                <w:sz w:val="20"/>
                <w:szCs w:val="24"/>
              </w:rPr>
            </w:pPr>
            <w:r w:rsidRPr="00EF70EA">
              <w:rPr>
                <w:rFonts w:ascii="Trebuchet MS" w:hAnsi="Trebuchet MS" w:cs="Times New Roman"/>
                <w:sz w:val="20"/>
                <w:szCs w:val="24"/>
              </w:rPr>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5DCD841A" w14:textId="77777777" w:rsidR="005C0AC0" w:rsidRPr="00EF70EA" w:rsidRDefault="005C0AC0" w:rsidP="00A953B8">
            <w:pPr>
              <w:spacing w:line="256" w:lineRule="auto"/>
              <w:jc w:val="both"/>
              <w:rPr>
                <w:rFonts w:ascii="Trebuchet MS" w:hAnsi="Trebuchet MS" w:cs="Times New Roman"/>
                <w:sz w:val="20"/>
                <w:szCs w:val="24"/>
              </w:rPr>
            </w:pPr>
            <w:r w:rsidRPr="00EF70EA">
              <w:rPr>
                <w:rFonts w:ascii="Trebuchet MS" w:hAnsi="Trebuchet MS" w:cs="Times New Roman"/>
                <w:sz w:val="20"/>
                <w:szCs w:val="24"/>
              </w:rPr>
              <w:t>Economia circulară, prevenirea generării deșeurilor și reciclarea</w:t>
            </w:r>
          </w:p>
        </w:tc>
        <w:tc>
          <w:tcPr>
            <w:tcW w:w="739" w:type="pct"/>
            <w:tcBorders>
              <w:bottom w:val="single" w:sz="8" w:space="0" w:color="000000"/>
            </w:tcBorders>
          </w:tcPr>
          <w:p w14:paraId="3051BF93" w14:textId="77777777" w:rsidR="005C0AC0" w:rsidRPr="00EF70EA" w:rsidRDefault="005C0AC0" w:rsidP="00D64832">
            <w:pPr>
              <w:spacing w:line="256" w:lineRule="auto"/>
              <w:jc w:val="both"/>
              <w:rPr>
                <w:rFonts w:ascii="Trebuchet MS" w:hAnsi="Trebuchet MS" w:cs="Times New Roman"/>
                <w:sz w:val="20"/>
                <w:szCs w:val="24"/>
              </w:rPr>
            </w:pPr>
          </w:p>
        </w:tc>
        <w:tc>
          <w:tcPr>
            <w:tcW w:w="759" w:type="pct"/>
            <w:tcBorders>
              <w:bottom w:val="single" w:sz="8" w:space="0" w:color="000000"/>
            </w:tcBorders>
          </w:tcPr>
          <w:p w14:paraId="4B2F33FB" w14:textId="77777777" w:rsidR="005C0AC0" w:rsidRPr="00EF70EA" w:rsidRDefault="005C0AC0" w:rsidP="00D64832">
            <w:pPr>
              <w:spacing w:line="256" w:lineRule="auto"/>
              <w:jc w:val="both"/>
              <w:rPr>
                <w:rFonts w:ascii="Trebuchet MS" w:hAnsi="Trebuchet MS" w:cs="Times New Roman"/>
                <w:sz w:val="20"/>
                <w:szCs w:val="24"/>
              </w:rPr>
            </w:pPr>
            <w:r w:rsidRPr="00EF70EA">
              <w:rPr>
                <w:rFonts w:ascii="Trebuchet MS" w:hAnsi="Trebuchet MS" w:cs="Times New Roman"/>
                <w:b/>
                <w:sz w:val="20"/>
                <w:szCs w:val="24"/>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CEA0C42" w14:textId="77777777" w:rsidR="003A2EC7" w:rsidRPr="00EF70EA" w:rsidRDefault="003A2EC7" w:rsidP="003A2EC7">
            <w:pPr>
              <w:spacing w:line="256" w:lineRule="auto"/>
              <w:jc w:val="both"/>
              <w:rPr>
                <w:rFonts w:ascii="Trebuchet MS" w:hAnsi="Trebuchet MS" w:cs="Times New Roman"/>
                <w:sz w:val="20"/>
                <w:szCs w:val="24"/>
              </w:rPr>
            </w:pPr>
            <w:r w:rsidRPr="00EF70EA">
              <w:rPr>
                <w:rFonts w:ascii="Trebuchet MS" w:hAnsi="Trebuchet MS" w:cs="Times New Roman"/>
                <w:sz w:val="20"/>
                <w:szCs w:val="24"/>
              </w:rPr>
              <w:t xml:space="preserve">În toate etapele investiției se va menţine evidenţa gestiunii deşeurilor conform </w:t>
            </w:r>
            <w:r w:rsidRPr="00EF70EA">
              <w:rPr>
                <w:rFonts w:ascii="Trebuchet MS" w:hAnsi="Trebuchet MS" w:cs="Times New Roman"/>
                <w:i/>
                <w:sz w:val="20"/>
                <w:szCs w:val="24"/>
              </w:rPr>
              <w:t>Legii nr. 211/2011 privind regimul deşeurilor</w:t>
            </w:r>
            <w:r w:rsidRPr="00EF70EA">
              <w:rPr>
                <w:rFonts w:ascii="Trebuchet MS" w:hAnsi="Trebuchet MS" w:cs="Times New Roman"/>
                <w:sz w:val="20"/>
                <w:szCs w:val="24"/>
              </w:rPr>
              <w:t xml:space="preserve">, cu modificările şi completările ulterioare, HG nr. 856/2002 (Directiva 2008/98/CE privind deșeurile și de abrogare a anumitor directive) şi respectiv </w:t>
            </w:r>
            <w:r w:rsidRPr="00EF70EA">
              <w:rPr>
                <w:rFonts w:ascii="Trebuchet MS" w:hAnsi="Trebuchet MS" w:cs="Times New Roman"/>
                <w:i/>
                <w:sz w:val="20"/>
                <w:szCs w:val="24"/>
              </w:rPr>
              <w:t>Legea nr. 249/2015 privind modalitatea de gestionare a ambalajelor şi a deşeurilor de ambalaje</w:t>
            </w:r>
            <w:r w:rsidRPr="00EF70EA">
              <w:rPr>
                <w:rFonts w:ascii="Trebuchet MS" w:hAnsi="Trebuchet MS" w:cs="Times New Roman"/>
                <w:sz w:val="20"/>
                <w:szCs w:val="24"/>
              </w:rPr>
              <w:t>, cu modificările şi completările ulterioare.</w:t>
            </w:r>
          </w:p>
          <w:p w14:paraId="69E52547" w14:textId="77777777" w:rsidR="003A2EC7" w:rsidRPr="00EF70EA" w:rsidRDefault="003A2EC7" w:rsidP="003A2EC7">
            <w:pPr>
              <w:spacing w:line="256" w:lineRule="auto"/>
              <w:jc w:val="both"/>
              <w:rPr>
                <w:rFonts w:ascii="Trebuchet MS" w:hAnsi="Trebuchet MS" w:cs="Times New Roman"/>
                <w:sz w:val="20"/>
                <w:szCs w:val="24"/>
              </w:rPr>
            </w:pPr>
          </w:p>
          <w:p w14:paraId="16D404D0" w14:textId="77777777" w:rsidR="003A2EC7" w:rsidRPr="00EF70EA" w:rsidRDefault="003A2EC7" w:rsidP="003A2EC7">
            <w:pPr>
              <w:spacing w:line="256" w:lineRule="auto"/>
              <w:jc w:val="both"/>
              <w:rPr>
                <w:rFonts w:ascii="Trebuchet MS" w:hAnsi="Trebuchet MS" w:cs="Times New Roman"/>
                <w:sz w:val="20"/>
                <w:szCs w:val="24"/>
              </w:rPr>
            </w:pPr>
            <w:r w:rsidRPr="00EF70EA">
              <w:rPr>
                <w:rFonts w:ascii="Trebuchet MS" w:hAnsi="Trebuchet MS" w:cs="Times New Roman"/>
                <w:sz w:val="20"/>
                <w:szCs w:val="24"/>
              </w:rPr>
              <w:t>În implementare se va impune operatorilor economici care efectuează lucrări de construcții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5EC9683E" w14:textId="77777777" w:rsidR="003A2EC7" w:rsidRPr="00EF70EA" w:rsidRDefault="003A2EC7" w:rsidP="003A2EC7">
            <w:pPr>
              <w:spacing w:line="256" w:lineRule="auto"/>
              <w:jc w:val="both"/>
              <w:rPr>
                <w:rFonts w:ascii="Trebuchet MS" w:hAnsi="Trebuchet MS" w:cs="Times New Roman"/>
                <w:sz w:val="20"/>
                <w:szCs w:val="24"/>
              </w:rPr>
            </w:pPr>
          </w:p>
          <w:p w14:paraId="6FB0F3B4" w14:textId="77777777" w:rsidR="003A2EC7" w:rsidRPr="00EF70EA" w:rsidRDefault="003A2EC7" w:rsidP="003A2EC7">
            <w:pPr>
              <w:spacing w:line="256" w:lineRule="auto"/>
              <w:jc w:val="both"/>
              <w:rPr>
                <w:rFonts w:ascii="Trebuchet MS" w:hAnsi="Trebuchet MS" w:cs="Times New Roman"/>
                <w:sz w:val="20"/>
                <w:szCs w:val="24"/>
              </w:rPr>
            </w:pPr>
            <w:r w:rsidRPr="00EF70EA">
              <w:rPr>
                <w:rFonts w:ascii="Trebuchet MS" w:hAnsi="Trebuchet MS" w:cs="Times New Roman"/>
                <w:sz w:val="20"/>
                <w:szCs w:val="24"/>
              </w:rPr>
              <w:t xml:space="preserve">În perioada de operare nu vor fi generate deșeuri periculoase. Se vor asigura toate facilitățile necesare depozitării/stocării temporare a deșeurilor generate până la valorificarea sau eliminarea definitivă. </w:t>
            </w:r>
          </w:p>
          <w:p w14:paraId="728230C8" w14:textId="77777777" w:rsidR="003A2EC7" w:rsidRPr="00EF70EA" w:rsidRDefault="003A2EC7" w:rsidP="003A2EC7">
            <w:pPr>
              <w:spacing w:line="256" w:lineRule="auto"/>
              <w:jc w:val="both"/>
              <w:rPr>
                <w:rFonts w:ascii="Trebuchet MS" w:hAnsi="Trebuchet MS" w:cs="Times New Roman"/>
                <w:sz w:val="20"/>
                <w:szCs w:val="24"/>
              </w:rPr>
            </w:pPr>
          </w:p>
          <w:p w14:paraId="0796542F" w14:textId="77777777" w:rsidR="003A2EC7" w:rsidRPr="00EF70EA" w:rsidRDefault="003A2EC7" w:rsidP="003A2EC7">
            <w:pPr>
              <w:spacing w:line="256" w:lineRule="auto"/>
              <w:jc w:val="both"/>
              <w:rPr>
                <w:rFonts w:ascii="Trebuchet MS" w:hAnsi="Trebuchet MS" w:cs="Times New Roman"/>
                <w:sz w:val="20"/>
                <w:szCs w:val="24"/>
              </w:rPr>
            </w:pPr>
            <w:r w:rsidRPr="00EF70EA">
              <w:rPr>
                <w:rFonts w:ascii="Trebuchet MS" w:hAnsi="Trebuchet MS" w:cs="Times New Roman"/>
                <w:sz w:val="20"/>
                <w:szCs w:val="24"/>
              </w:rPr>
              <w:t xml:space="preserve">Intr-o prima etapa se va realiza colectarea selectiva a deseurilor, conform prevederilor legale în vigoare. Pentru fiecare tip de deșeuri vor fi prevăzute măsuri de valorificare/eliminare definitiva prin încheierea de contracte cu firme autorizate în acest sens. Transportul deseurilor </w:t>
            </w:r>
            <w:r w:rsidRPr="00EF70EA">
              <w:rPr>
                <w:rFonts w:ascii="Trebuchet MS" w:hAnsi="Trebuchet MS" w:cs="Times New Roman"/>
                <w:sz w:val="20"/>
                <w:szCs w:val="24"/>
              </w:rPr>
              <w:lastRenderedPageBreak/>
              <w:t>către facilitățile de tratare și eliminare finală se va realiza cu mijloacele firmelor autorizate contractate.</w:t>
            </w:r>
          </w:p>
          <w:p w14:paraId="2D28355D" w14:textId="77777777" w:rsidR="003A2EC7" w:rsidRPr="00EF70EA" w:rsidRDefault="003A2EC7" w:rsidP="003A2EC7">
            <w:pPr>
              <w:spacing w:line="256" w:lineRule="auto"/>
              <w:jc w:val="both"/>
              <w:rPr>
                <w:rFonts w:ascii="Trebuchet MS" w:hAnsi="Trebuchet MS" w:cs="Times New Roman"/>
                <w:sz w:val="20"/>
                <w:szCs w:val="24"/>
              </w:rPr>
            </w:pPr>
          </w:p>
          <w:p w14:paraId="7A9403A7" w14:textId="77777777" w:rsidR="008138F1" w:rsidRPr="00EF70EA" w:rsidRDefault="003A2EC7" w:rsidP="003A2EC7">
            <w:pPr>
              <w:spacing w:line="256" w:lineRule="auto"/>
              <w:jc w:val="both"/>
              <w:rPr>
                <w:rFonts w:ascii="Trebuchet MS" w:hAnsi="Trebuchet MS" w:cs="Times New Roman"/>
                <w:sz w:val="20"/>
                <w:szCs w:val="24"/>
              </w:rPr>
            </w:pPr>
            <w:r w:rsidRPr="00EF70EA">
              <w:rPr>
                <w:rFonts w:ascii="Trebuchet MS" w:hAnsi="Trebuchet MS" w:cs="Times New Roman"/>
                <w:sz w:val="20"/>
                <w:szCs w:val="24"/>
              </w:rPr>
              <w:t xml:space="preserve">Gestionarea deşeurilor rezultate atât din faza de operare, cât și cele rezultate la finalul duratei de viață se va realiza în conformitate cu obiectivele de reducere a cantităţilor de deşeuri generate şi de maximizare a reutilizării şi reciclării, respectiv în linie cu obiectivele din cadrul general de gestionare a deşeurilor la nivel naţional - </w:t>
            </w:r>
            <w:r w:rsidRPr="00EF70EA">
              <w:rPr>
                <w:rFonts w:ascii="Trebuchet MS" w:hAnsi="Trebuchet MS" w:cs="Times New Roman"/>
                <w:i/>
                <w:sz w:val="20"/>
                <w:szCs w:val="24"/>
              </w:rPr>
              <w:t>Planul naţional de gestionare a deşeurilor</w:t>
            </w:r>
            <w:r w:rsidRPr="00EF70EA">
              <w:rPr>
                <w:rFonts w:ascii="Trebuchet MS" w:hAnsi="Trebuchet MS" w:cs="Times New Roman"/>
                <w:sz w:val="20"/>
                <w:szCs w:val="24"/>
              </w:rPr>
              <w:t xml:space="preserve"> (elaborat în baza art. 28 al </w:t>
            </w:r>
            <w:r w:rsidRPr="00EF70EA">
              <w:rPr>
                <w:rFonts w:ascii="Trebuchet MS" w:hAnsi="Trebuchet MS" w:cs="Times New Roman"/>
                <w:i/>
                <w:sz w:val="20"/>
                <w:szCs w:val="24"/>
              </w:rPr>
              <w:t>Directivei 2008/98/EC privind deşeurile şi de abrogare a anumitor directive, cu modificările ulterioare şi aprobat</w:t>
            </w:r>
            <w:r w:rsidRPr="00EF70EA">
              <w:rPr>
                <w:rFonts w:ascii="Trebuchet MS" w:hAnsi="Trebuchet MS" w:cs="Times New Roman"/>
                <w:sz w:val="20"/>
                <w:szCs w:val="24"/>
              </w:rPr>
              <w:t xml:space="preserve"> </w:t>
            </w:r>
            <w:r w:rsidRPr="00EF70EA">
              <w:rPr>
                <w:rFonts w:ascii="Trebuchet MS" w:hAnsi="Trebuchet MS" w:cs="Times New Roman"/>
                <w:i/>
                <w:sz w:val="20"/>
                <w:szCs w:val="24"/>
              </w:rPr>
              <w:t>prin Hotărârea Guvernului nr. 942/2017</w:t>
            </w:r>
            <w:r w:rsidRPr="00EF70EA">
              <w:rPr>
                <w:rFonts w:ascii="Trebuchet MS" w:hAnsi="Trebuchet MS" w:cs="Times New Roman"/>
                <w:sz w:val="20"/>
                <w:szCs w:val="24"/>
              </w:rPr>
              <w:t>).</w:t>
            </w:r>
          </w:p>
          <w:p w14:paraId="1B5D19D4" w14:textId="77777777" w:rsidR="003A2EC7" w:rsidRPr="00EF70EA" w:rsidRDefault="003A2EC7" w:rsidP="003A2EC7">
            <w:pPr>
              <w:spacing w:line="256" w:lineRule="auto"/>
              <w:jc w:val="both"/>
              <w:rPr>
                <w:rFonts w:ascii="Trebuchet MS" w:hAnsi="Trebuchet MS" w:cs="Times New Roman"/>
                <w:sz w:val="20"/>
                <w:szCs w:val="24"/>
              </w:rPr>
            </w:pPr>
          </w:p>
          <w:p w14:paraId="5DB48CBE" w14:textId="77777777" w:rsidR="008138F1" w:rsidRPr="00EF70EA" w:rsidRDefault="008138F1" w:rsidP="008138F1">
            <w:pPr>
              <w:spacing w:line="256" w:lineRule="auto"/>
              <w:jc w:val="both"/>
              <w:rPr>
                <w:rFonts w:ascii="Trebuchet MS" w:hAnsi="Trebuchet MS" w:cs="Times New Roman"/>
                <w:b/>
                <w:sz w:val="20"/>
                <w:szCs w:val="24"/>
              </w:rPr>
            </w:pPr>
            <w:r w:rsidRPr="00EF70EA">
              <w:rPr>
                <w:rFonts w:ascii="Trebuchet MS" w:hAnsi="Trebuchet MS" w:cs="Times New Roman"/>
                <w:b/>
                <w:sz w:val="20"/>
                <w:szCs w:val="24"/>
              </w:rPr>
              <w:t>Aceste condiții vor fi specificate în datele achiziției.</w:t>
            </w:r>
          </w:p>
          <w:p w14:paraId="72882DBC" w14:textId="77777777" w:rsidR="005C0AC0" w:rsidRPr="00EF70EA" w:rsidRDefault="005C0AC0" w:rsidP="008138F1">
            <w:pPr>
              <w:spacing w:line="256" w:lineRule="auto"/>
              <w:jc w:val="both"/>
              <w:rPr>
                <w:rFonts w:ascii="Trebuchet MS" w:hAnsi="Trebuchet MS" w:cs="Times New Roman"/>
                <w:sz w:val="20"/>
                <w:szCs w:val="24"/>
              </w:rPr>
            </w:pPr>
          </w:p>
        </w:tc>
      </w:tr>
      <w:tr w:rsidR="005C0AC0" w:rsidRPr="00EF70EA" w14:paraId="043F30BE" w14:textId="77777777" w:rsidTr="00C02C5F">
        <w:trPr>
          <w:trHeight w:val="1715"/>
        </w:trPr>
        <w:tc>
          <w:tcPr>
            <w:tcW w:w="180" w:type="pct"/>
            <w:tcBorders>
              <w:left w:val="single" w:sz="8" w:space="0" w:color="000000"/>
              <w:bottom w:val="single" w:sz="8" w:space="0" w:color="000000"/>
              <w:right w:val="single" w:sz="8" w:space="0" w:color="000000"/>
            </w:tcBorders>
            <w:shd w:val="clear" w:color="auto" w:fill="CCCCCC"/>
          </w:tcPr>
          <w:p w14:paraId="1F1D4D1C" w14:textId="77777777" w:rsidR="005C0AC0" w:rsidRPr="00EF70EA" w:rsidRDefault="005C0AC0" w:rsidP="00A953B8">
            <w:pPr>
              <w:spacing w:line="256" w:lineRule="auto"/>
              <w:jc w:val="both"/>
              <w:rPr>
                <w:rFonts w:ascii="Trebuchet MS" w:hAnsi="Trebuchet MS" w:cs="Times New Roman"/>
                <w:sz w:val="20"/>
                <w:szCs w:val="24"/>
              </w:rPr>
            </w:pPr>
            <w:r w:rsidRPr="00EF70EA">
              <w:rPr>
                <w:rFonts w:ascii="Trebuchet MS" w:hAnsi="Trebuchet MS" w:cs="Times New Roman"/>
                <w:sz w:val="20"/>
                <w:szCs w:val="24"/>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4223FAD2" w14:textId="77777777" w:rsidR="005C0AC0" w:rsidRPr="00EF70EA" w:rsidRDefault="005C0AC0" w:rsidP="00A953B8">
            <w:pPr>
              <w:spacing w:line="256" w:lineRule="auto"/>
              <w:jc w:val="both"/>
              <w:rPr>
                <w:rFonts w:ascii="Trebuchet MS" w:hAnsi="Trebuchet MS" w:cs="Times New Roman"/>
                <w:sz w:val="20"/>
                <w:szCs w:val="24"/>
              </w:rPr>
            </w:pPr>
          </w:p>
          <w:p w14:paraId="795A2759" w14:textId="77777777" w:rsidR="005C0AC0" w:rsidRPr="00EF70EA" w:rsidRDefault="005C0AC0" w:rsidP="00742669">
            <w:pPr>
              <w:spacing w:line="256" w:lineRule="auto"/>
              <w:jc w:val="both"/>
              <w:rPr>
                <w:rFonts w:ascii="Trebuchet MS" w:hAnsi="Trebuchet MS" w:cs="Times New Roman"/>
                <w:sz w:val="20"/>
                <w:szCs w:val="24"/>
              </w:rPr>
            </w:pPr>
            <w:r w:rsidRPr="00EF70EA">
              <w:rPr>
                <w:rFonts w:ascii="Trebuchet MS" w:hAnsi="Trebuchet MS" w:cs="Times New Roman"/>
                <w:sz w:val="20"/>
                <w:szCs w:val="24"/>
              </w:rPr>
              <w:t>Prevenirea și controlul poluării aerului, apei și solului</w:t>
            </w:r>
          </w:p>
        </w:tc>
        <w:tc>
          <w:tcPr>
            <w:tcW w:w="739" w:type="pct"/>
            <w:tcBorders>
              <w:bottom w:val="single" w:sz="8" w:space="0" w:color="000000"/>
            </w:tcBorders>
          </w:tcPr>
          <w:p w14:paraId="12A4721A" w14:textId="77777777" w:rsidR="005C0AC0" w:rsidRPr="00EF70EA" w:rsidRDefault="005C0AC0" w:rsidP="00A953B8">
            <w:pPr>
              <w:spacing w:line="256" w:lineRule="auto"/>
              <w:jc w:val="both"/>
              <w:rPr>
                <w:rFonts w:ascii="Trebuchet MS" w:hAnsi="Trebuchet MS" w:cs="Times New Roman"/>
                <w:sz w:val="20"/>
                <w:szCs w:val="24"/>
              </w:rPr>
            </w:pPr>
            <w:r w:rsidRPr="00EF70EA">
              <w:rPr>
                <w:rFonts w:ascii="Trebuchet MS" w:hAnsi="Trebuchet MS" w:cs="Times New Roman"/>
                <w:b/>
                <w:sz w:val="20"/>
                <w:szCs w:val="24"/>
              </w:rPr>
              <w:t>X</w:t>
            </w:r>
          </w:p>
        </w:tc>
        <w:tc>
          <w:tcPr>
            <w:tcW w:w="759" w:type="pct"/>
            <w:tcBorders>
              <w:bottom w:val="single" w:sz="8" w:space="0" w:color="000000"/>
            </w:tcBorders>
          </w:tcPr>
          <w:p w14:paraId="49BA1128" w14:textId="77777777" w:rsidR="005C0AC0" w:rsidRPr="00EF70EA" w:rsidRDefault="005C0AC0" w:rsidP="00A953B8">
            <w:pPr>
              <w:spacing w:line="256" w:lineRule="auto"/>
              <w:jc w:val="both"/>
              <w:rPr>
                <w:rFonts w:ascii="Trebuchet MS" w:hAnsi="Trebuchet MS" w:cs="Times New Roman"/>
                <w:sz w:val="20"/>
                <w:szCs w:val="24"/>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23110D7" w14:textId="77777777" w:rsidR="005C0AC0" w:rsidRPr="00EF70EA" w:rsidRDefault="00607F5E" w:rsidP="00A953B8">
            <w:pPr>
              <w:spacing w:line="256" w:lineRule="auto"/>
              <w:jc w:val="both"/>
              <w:rPr>
                <w:rFonts w:ascii="Trebuchet MS" w:hAnsi="Trebuchet MS" w:cs="Times New Roman"/>
                <w:sz w:val="20"/>
                <w:szCs w:val="24"/>
              </w:rPr>
            </w:pPr>
            <w:r w:rsidRPr="00EF70EA">
              <w:rPr>
                <w:rFonts w:ascii="Trebuchet MS" w:hAnsi="Trebuchet MS" w:cs="Times New Roman"/>
                <w:sz w:val="20"/>
                <w:szCs w:val="24"/>
              </w:rPr>
              <w:t>Investiția</w:t>
            </w:r>
            <w:r w:rsidR="005C0AC0" w:rsidRPr="00EF70EA">
              <w:rPr>
                <w:rFonts w:ascii="Trebuchet MS" w:hAnsi="Trebuchet MS" w:cs="Times New Roman"/>
                <w:sz w:val="20"/>
                <w:szCs w:val="24"/>
              </w:rPr>
              <w:t xml:space="preserve"> nu are un impact previzibil semnificativ asupra obiectivului de mediu privind prevenirea şi controlul poluării aerului, apei şi solului, lu</w:t>
            </w:r>
            <w:r w:rsidR="005C0AC0" w:rsidRPr="00EF70EA">
              <w:rPr>
                <w:rFonts w:ascii="Calibri" w:hAnsi="Calibri" w:cs="Calibri"/>
                <w:sz w:val="20"/>
                <w:szCs w:val="24"/>
              </w:rPr>
              <w:t>ȃ</w:t>
            </w:r>
            <w:r w:rsidR="005C0AC0" w:rsidRPr="00EF70EA">
              <w:rPr>
                <w:rFonts w:ascii="Trebuchet MS" w:hAnsi="Trebuchet MS" w:cs="Times New Roman"/>
                <w:sz w:val="20"/>
                <w:szCs w:val="24"/>
              </w:rPr>
              <w:t xml:space="preserve">nd </w:t>
            </w:r>
            <w:r w:rsidR="005C0AC0" w:rsidRPr="00EF70EA">
              <w:rPr>
                <w:rFonts w:ascii="Trebuchet MS" w:hAnsi="Trebuchet MS" w:cs="Trebuchet MS"/>
                <w:sz w:val="20"/>
                <w:szCs w:val="24"/>
              </w:rPr>
              <w:t>î</w:t>
            </w:r>
            <w:r w:rsidR="005C0AC0" w:rsidRPr="00EF70EA">
              <w:rPr>
                <w:rFonts w:ascii="Trebuchet MS" w:hAnsi="Trebuchet MS" w:cs="Times New Roman"/>
                <w:sz w:val="20"/>
                <w:szCs w:val="24"/>
              </w:rPr>
              <w:t xml:space="preserve">n considerare efectele directe </w:t>
            </w:r>
            <w:r w:rsidR="005C0AC0" w:rsidRPr="00EF70EA">
              <w:rPr>
                <w:rFonts w:ascii="Trebuchet MS" w:hAnsi="Trebuchet MS" w:cs="Trebuchet MS"/>
                <w:sz w:val="20"/>
                <w:szCs w:val="24"/>
              </w:rPr>
              <w:t>ș</w:t>
            </w:r>
            <w:r w:rsidR="005C0AC0" w:rsidRPr="00EF70EA">
              <w:rPr>
                <w:rFonts w:ascii="Trebuchet MS" w:hAnsi="Trebuchet MS" w:cs="Times New Roman"/>
                <w:sz w:val="20"/>
                <w:szCs w:val="24"/>
              </w:rPr>
              <w:t>i efectele primare indirecte de pe parcursul implement</w:t>
            </w:r>
            <w:r w:rsidR="005C0AC0" w:rsidRPr="00EF70EA">
              <w:rPr>
                <w:rFonts w:ascii="Trebuchet MS" w:hAnsi="Trebuchet MS" w:cs="Trebuchet MS"/>
                <w:sz w:val="20"/>
                <w:szCs w:val="24"/>
              </w:rPr>
              <w:t>ă</w:t>
            </w:r>
            <w:r w:rsidR="005C0AC0" w:rsidRPr="00EF70EA">
              <w:rPr>
                <w:rFonts w:ascii="Trebuchet MS" w:hAnsi="Trebuchet MS" w:cs="Times New Roman"/>
                <w:sz w:val="20"/>
                <w:szCs w:val="24"/>
              </w:rPr>
              <w:t>rii.</w:t>
            </w:r>
          </w:p>
          <w:p w14:paraId="2F5FAB66" w14:textId="77777777" w:rsidR="005C0AC0" w:rsidRPr="00EF70EA" w:rsidRDefault="005C0AC0" w:rsidP="007D2285">
            <w:pPr>
              <w:spacing w:line="256" w:lineRule="auto"/>
              <w:jc w:val="both"/>
              <w:rPr>
                <w:rFonts w:ascii="Trebuchet MS" w:hAnsi="Trebuchet MS" w:cs="Times New Roman"/>
                <w:color w:val="000000"/>
                <w:sz w:val="20"/>
                <w:szCs w:val="24"/>
              </w:rPr>
            </w:pPr>
          </w:p>
        </w:tc>
      </w:tr>
      <w:tr w:rsidR="005C0AC0" w:rsidRPr="00EF70EA" w14:paraId="55BC3D48" w14:textId="77777777" w:rsidTr="00C02C5F">
        <w:trPr>
          <w:trHeight w:val="736"/>
        </w:trPr>
        <w:tc>
          <w:tcPr>
            <w:tcW w:w="180" w:type="pct"/>
            <w:tcBorders>
              <w:left w:val="single" w:sz="8" w:space="0" w:color="000000"/>
              <w:bottom w:val="single" w:sz="8" w:space="0" w:color="000000"/>
              <w:right w:val="single" w:sz="8" w:space="0" w:color="000000"/>
            </w:tcBorders>
            <w:shd w:val="clear" w:color="auto" w:fill="CCCCCC"/>
          </w:tcPr>
          <w:p w14:paraId="073D947C" w14:textId="77777777" w:rsidR="005C0AC0" w:rsidRPr="00EF70EA" w:rsidRDefault="005C0AC0" w:rsidP="00A953B8">
            <w:pPr>
              <w:spacing w:line="256" w:lineRule="auto"/>
              <w:jc w:val="both"/>
              <w:rPr>
                <w:rFonts w:ascii="Trebuchet MS" w:hAnsi="Trebuchet MS" w:cs="Times New Roman"/>
                <w:sz w:val="20"/>
                <w:szCs w:val="24"/>
              </w:rPr>
            </w:pPr>
            <w:r w:rsidRPr="00EF70EA">
              <w:rPr>
                <w:rFonts w:ascii="Trebuchet MS" w:hAnsi="Trebuchet MS" w:cs="Times New Roman"/>
                <w:sz w:val="20"/>
                <w:szCs w:val="24"/>
              </w:rPr>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60761A02" w14:textId="77777777" w:rsidR="005C0AC0" w:rsidRPr="00EF70EA" w:rsidRDefault="005C0AC0" w:rsidP="00A953B8">
            <w:pPr>
              <w:spacing w:line="256" w:lineRule="auto"/>
              <w:jc w:val="both"/>
              <w:rPr>
                <w:rFonts w:ascii="Trebuchet MS" w:hAnsi="Trebuchet MS" w:cs="Times New Roman"/>
                <w:sz w:val="20"/>
                <w:szCs w:val="24"/>
              </w:rPr>
            </w:pPr>
            <w:r w:rsidRPr="00EF70EA">
              <w:rPr>
                <w:rFonts w:ascii="Trebuchet MS" w:hAnsi="Trebuchet MS" w:cs="Times New Roman"/>
                <w:sz w:val="20"/>
                <w:szCs w:val="24"/>
              </w:rPr>
              <w:t>Protecția și refacerea biodiversității și ecosistemelor</w:t>
            </w:r>
          </w:p>
        </w:tc>
        <w:tc>
          <w:tcPr>
            <w:tcW w:w="739" w:type="pct"/>
            <w:tcBorders>
              <w:bottom w:val="single" w:sz="8" w:space="0" w:color="000000"/>
            </w:tcBorders>
          </w:tcPr>
          <w:p w14:paraId="2DD0AB13" w14:textId="77777777" w:rsidR="005C0AC0" w:rsidRPr="00EF70EA" w:rsidRDefault="00CC3635" w:rsidP="00A953B8">
            <w:pPr>
              <w:spacing w:after="240" w:line="256" w:lineRule="auto"/>
              <w:jc w:val="both"/>
              <w:rPr>
                <w:rFonts w:ascii="Trebuchet MS" w:hAnsi="Trebuchet MS" w:cs="Times New Roman"/>
                <w:sz w:val="20"/>
                <w:szCs w:val="24"/>
              </w:rPr>
            </w:pPr>
            <w:r w:rsidRPr="00EF70EA">
              <w:rPr>
                <w:rFonts w:ascii="Trebuchet MS" w:hAnsi="Trebuchet MS" w:cs="Times New Roman"/>
                <w:b/>
                <w:sz w:val="20"/>
                <w:szCs w:val="24"/>
              </w:rPr>
              <w:t>X</w:t>
            </w:r>
          </w:p>
        </w:tc>
        <w:tc>
          <w:tcPr>
            <w:tcW w:w="759" w:type="pct"/>
            <w:tcBorders>
              <w:bottom w:val="single" w:sz="8" w:space="0" w:color="000000"/>
            </w:tcBorders>
          </w:tcPr>
          <w:p w14:paraId="393FC468" w14:textId="77777777" w:rsidR="005C0AC0" w:rsidRPr="00EF70EA" w:rsidRDefault="005C0AC0" w:rsidP="00A953B8">
            <w:pPr>
              <w:spacing w:after="240" w:line="256" w:lineRule="auto"/>
              <w:jc w:val="both"/>
              <w:rPr>
                <w:rFonts w:ascii="Trebuchet MS" w:hAnsi="Trebuchet MS" w:cs="Times New Roman"/>
                <w:sz w:val="20"/>
                <w:szCs w:val="24"/>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5E5E8EB7" w14:textId="77777777" w:rsidR="005C0AC0" w:rsidRPr="00EF70EA" w:rsidRDefault="00EA44A4" w:rsidP="00A953B8">
            <w:pPr>
              <w:spacing w:after="240" w:line="256" w:lineRule="auto"/>
              <w:jc w:val="both"/>
              <w:rPr>
                <w:rFonts w:ascii="Trebuchet MS" w:hAnsi="Trebuchet MS" w:cs="Times New Roman"/>
                <w:sz w:val="20"/>
                <w:szCs w:val="24"/>
              </w:rPr>
            </w:pPr>
            <w:r w:rsidRPr="00EF70EA">
              <w:rPr>
                <w:rFonts w:ascii="Trebuchet MS" w:hAnsi="Trebuchet MS" w:cs="Times New Roman"/>
                <w:sz w:val="20"/>
                <w:szCs w:val="24"/>
              </w:rPr>
              <w:t>Investiția</w:t>
            </w:r>
            <w:r w:rsidR="005C0AC0" w:rsidRPr="00EF70EA">
              <w:rPr>
                <w:rFonts w:ascii="Trebuchet MS" w:hAnsi="Trebuchet MS" w:cs="Times New Roman"/>
                <w:sz w:val="20"/>
                <w:szCs w:val="24"/>
              </w:rPr>
              <w:t xml:space="preserve"> nu are un impact previzibil semnificativ asupra obiectivului de mediu privind protecţia şi refacerea biodiversităţii şi ecosistemelor, lu</w:t>
            </w:r>
            <w:r w:rsidR="005C0AC0" w:rsidRPr="00EF70EA">
              <w:rPr>
                <w:rFonts w:ascii="Calibri" w:hAnsi="Calibri" w:cs="Calibri"/>
                <w:sz w:val="20"/>
                <w:szCs w:val="24"/>
              </w:rPr>
              <w:t>ȃ</w:t>
            </w:r>
            <w:r w:rsidR="005C0AC0" w:rsidRPr="00EF70EA">
              <w:rPr>
                <w:rFonts w:ascii="Trebuchet MS" w:hAnsi="Trebuchet MS" w:cs="Times New Roman"/>
                <w:sz w:val="20"/>
                <w:szCs w:val="24"/>
              </w:rPr>
              <w:t xml:space="preserve">nd </w:t>
            </w:r>
            <w:r w:rsidR="005C0AC0" w:rsidRPr="00EF70EA">
              <w:rPr>
                <w:rFonts w:ascii="Trebuchet MS" w:hAnsi="Trebuchet MS" w:cs="Trebuchet MS"/>
                <w:sz w:val="20"/>
                <w:szCs w:val="24"/>
              </w:rPr>
              <w:t>î</w:t>
            </w:r>
            <w:r w:rsidR="005C0AC0" w:rsidRPr="00EF70EA">
              <w:rPr>
                <w:rFonts w:ascii="Trebuchet MS" w:hAnsi="Trebuchet MS" w:cs="Times New Roman"/>
                <w:sz w:val="20"/>
                <w:szCs w:val="24"/>
              </w:rPr>
              <w:t xml:space="preserve">n considerare efectele directe </w:t>
            </w:r>
            <w:r w:rsidR="005C0AC0" w:rsidRPr="00EF70EA">
              <w:rPr>
                <w:rFonts w:ascii="Trebuchet MS" w:hAnsi="Trebuchet MS" w:cs="Trebuchet MS"/>
                <w:sz w:val="20"/>
                <w:szCs w:val="24"/>
              </w:rPr>
              <w:t>ș</w:t>
            </w:r>
            <w:r w:rsidR="005C0AC0" w:rsidRPr="00EF70EA">
              <w:rPr>
                <w:rFonts w:ascii="Trebuchet MS" w:hAnsi="Trebuchet MS" w:cs="Times New Roman"/>
                <w:sz w:val="20"/>
                <w:szCs w:val="24"/>
              </w:rPr>
              <w:t>i efectele primare indirecte de pe parcursul implement</w:t>
            </w:r>
            <w:r w:rsidR="005C0AC0" w:rsidRPr="00EF70EA">
              <w:rPr>
                <w:rFonts w:ascii="Trebuchet MS" w:hAnsi="Trebuchet MS" w:cs="Trebuchet MS"/>
                <w:sz w:val="20"/>
                <w:szCs w:val="24"/>
              </w:rPr>
              <w:t>ă</w:t>
            </w:r>
            <w:r w:rsidR="005C0AC0" w:rsidRPr="00EF70EA">
              <w:rPr>
                <w:rFonts w:ascii="Trebuchet MS" w:hAnsi="Trebuchet MS" w:cs="Times New Roman"/>
                <w:sz w:val="20"/>
                <w:szCs w:val="24"/>
              </w:rPr>
              <w:t>rii.</w:t>
            </w:r>
          </w:p>
          <w:p w14:paraId="6C95E083" w14:textId="67EC03EB" w:rsidR="00A259F2" w:rsidRPr="00EF70EA" w:rsidRDefault="00A259F2" w:rsidP="007D2285">
            <w:pPr>
              <w:spacing w:before="240" w:line="256" w:lineRule="auto"/>
              <w:jc w:val="both"/>
              <w:rPr>
                <w:rFonts w:ascii="Trebuchet MS" w:hAnsi="Trebuchet MS" w:cs="Times New Roman"/>
                <w:sz w:val="20"/>
                <w:szCs w:val="24"/>
              </w:rPr>
            </w:pPr>
            <w:r w:rsidRPr="00EF70EA">
              <w:rPr>
                <w:rFonts w:ascii="Trebuchet MS" w:hAnsi="Trebuchet MS" w:cs="Times New Roman"/>
                <w:sz w:val="20"/>
                <w:szCs w:val="24"/>
              </w:rPr>
              <w:t xml:space="preserve">Investiția va fi realizată în locații amplasate  în zone din interiorul </w:t>
            </w:r>
            <w:r w:rsidRPr="00454BD0">
              <w:rPr>
                <w:rFonts w:ascii="Trebuchet MS" w:hAnsi="Trebuchet MS" w:cs="Times New Roman"/>
                <w:sz w:val="20"/>
                <w:szCs w:val="24"/>
              </w:rPr>
              <w:t>localității ………………,</w:t>
            </w:r>
          </w:p>
          <w:p w14:paraId="4CD30038" w14:textId="77777777" w:rsidR="005C0AC0" w:rsidRPr="00EF70EA" w:rsidRDefault="003968F2" w:rsidP="00A259F2">
            <w:pPr>
              <w:spacing w:before="240" w:line="256" w:lineRule="auto"/>
              <w:jc w:val="both"/>
              <w:rPr>
                <w:rFonts w:ascii="Trebuchet MS" w:hAnsi="Trebuchet MS" w:cs="Times New Roman"/>
                <w:sz w:val="20"/>
                <w:szCs w:val="24"/>
              </w:rPr>
            </w:pPr>
            <w:r w:rsidRPr="00EF70EA">
              <w:rPr>
                <w:rFonts w:ascii="Trebuchet MS" w:hAnsi="Trebuchet MS" w:cs="Times New Roman"/>
                <w:sz w:val="20"/>
                <w:szCs w:val="24"/>
              </w:rPr>
              <w:t>Amplasament</w:t>
            </w:r>
            <w:r w:rsidR="00A259F2" w:rsidRPr="00EF70EA">
              <w:rPr>
                <w:rFonts w:ascii="Trebuchet MS" w:hAnsi="Trebuchet MS" w:cs="Times New Roman"/>
                <w:sz w:val="20"/>
                <w:szCs w:val="24"/>
              </w:rPr>
              <w:t>ul propus</w:t>
            </w:r>
            <w:r w:rsidR="005C0AC0" w:rsidRPr="00EF70EA">
              <w:rPr>
                <w:rFonts w:ascii="Trebuchet MS" w:hAnsi="Trebuchet MS" w:cs="Times New Roman"/>
                <w:sz w:val="20"/>
                <w:szCs w:val="24"/>
              </w:rPr>
              <w:t xml:space="preserve"> </w:t>
            </w:r>
            <w:r w:rsidR="005C0AC0" w:rsidRPr="00EF70EA">
              <w:rPr>
                <w:rFonts w:ascii="Trebuchet MS" w:hAnsi="Trebuchet MS" w:cs="Times New Roman"/>
                <w:b/>
                <w:sz w:val="20"/>
                <w:szCs w:val="24"/>
              </w:rPr>
              <w:t>NU se suprapun</w:t>
            </w:r>
            <w:r w:rsidR="00A259F2" w:rsidRPr="00EF70EA">
              <w:rPr>
                <w:rFonts w:ascii="Trebuchet MS" w:hAnsi="Trebuchet MS" w:cs="Times New Roman"/>
                <w:b/>
                <w:sz w:val="20"/>
                <w:szCs w:val="24"/>
              </w:rPr>
              <w:t>e</w:t>
            </w:r>
            <w:r w:rsidR="005C0AC0" w:rsidRPr="00EF70EA">
              <w:rPr>
                <w:rFonts w:ascii="Trebuchet MS" w:hAnsi="Trebuchet MS" w:cs="Times New Roman"/>
                <w:sz w:val="20"/>
                <w:szCs w:val="24"/>
              </w:rPr>
              <w:t xml:space="preserve"> cu zone sensibile din punctul de vedere al biodiversității sau în apropierea acestora (rețeaua de arii protejate Natura 2000, siturile naturale înscrise pe Lista patrimoniului mondial UNESCO și principalele zone de biodiversitate, precum și alte zone protejate etc).</w:t>
            </w:r>
          </w:p>
        </w:tc>
      </w:tr>
    </w:tbl>
    <w:p w14:paraId="454E1C17" w14:textId="77777777" w:rsidR="00E378D8" w:rsidRPr="00EF70EA" w:rsidRDefault="00E378D8" w:rsidP="00454BD0">
      <w:pPr>
        <w:rPr>
          <w:rFonts w:ascii="Trebuchet MS" w:hAnsi="Trebuchet MS"/>
          <w:sz w:val="18"/>
        </w:rPr>
      </w:pPr>
    </w:p>
    <w:sectPr w:rsidR="00E378D8" w:rsidRPr="00EF70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203F86"/>
    <w:multiLevelType w:val="multilevel"/>
    <w:tmpl w:val="62F6F14C"/>
    <w:lvl w:ilvl="0">
      <w:start w:val="1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F9"/>
    <w:rsid w:val="00002C1B"/>
    <w:rsid w:val="000067FD"/>
    <w:rsid w:val="000206F4"/>
    <w:rsid w:val="000264A5"/>
    <w:rsid w:val="000409EF"/>
    <w:rsid w:val="00050779"/>
    <w:rsid w:val="00055230"/>
    <w:rsid w:val="000576BD"/>
    <w:rsid w:val="0006798D"/>
    <w:rsid w:val="00067F99"/>
    <w:rsid w:val="00070B3C"/>
    <w:rsid w:val="000962B6"/>
    <w:rsid w:val="000A0441"/>
    <w:rsid w:val="000A799C"/>
    <w:rsid w:val="000B214E"/>
    <w:rsid w:val="000B49FE"/>
    <w:rsid w:val="000B4C3E"/>
    <w:rsid w:val="000B7BEC"/>
    <w:rsid w:val="000C259B"/>
    <w:rsid w:val="000C29EE"/>
    <w:rsid w:val="000C2B5C"/>
    <w:rsid w:val="000D1310"/>
    <w:rsid w:val="000D2018"/>
    <w:rsid w:val="000F5021"/>
    <w:rsid w:val="001003D1"/>
    <w:rsid w:val="00101C2C"/>
    <w:rsid w:val="00101EB2"/>
    <w:rsid w:val="00107211"/>
    <w:rsid w:val="001103F0"/>
    <w:rsid w:val="00121723"/>
    <w:rsid w:val="00124C46"/>
    <w:rsid w:val="00150BA6"/>
    <w:rsid w:val="00165707"/>
    <w:rsid w:val="00165D2C"/>
    <w:rsid w:val="00181731"/>
    <w:rsid w:val="001829BD"/>
    <w:rsid w:val="00185CE9"/>
    <w:rsid w:val="0019298F"/>
    <w:rsid w:val="001955AD"/>
    <w:rsid w:val="001A068F"/>
    <w:rsid w:val="001B4E5F"/>
    <w:rsid w:val="001B65E0"/>
    <w:rsid w:val="001B7C4A"/>
    <w:rsid w:val="001C0EDE"/>
    <w:rsid w:val="001C598A"/>
    <w:rsid w:val="001C685B"/>
    <w:rsid w:val="001D4963"/>
    <w:rsid w:val="001E4D03"/>
    <w:rsid w:val="001E5ACC"/>
    <w:rsid w:val="001E72D4"/>
    <w:rsid w:val="00201F3B"/>
    <w:rsid w:val="00202508"/>
    <w:rsid w:val="00203C58"/>
    <w:rsid w:val="00217E8B"/>
    <w:rsid w:val="00223450"/>
    <w:rsid w:val="002260DF"/>
    <w:rsid w:val="00227CC3"/>
    <w:rsid w:val="00227DA2"/>
    <w:rsid w:val="0023112F"/>
    <w:rsid w:val="002332B9"/>
    <w:rsid w:val="00233C7B"/>
    <w:rsid w:val="00240AB6"/>
    <w:rsid w:val="00242989"/>
    <w:rsid w:val="00247098"/>
    <w:rsid w:val="00262849"/>
    <w:rsid w:val="0026371E"/>
    <w:rsid w:val="00266543"/>
    <w:rsid w:val="00277A56"/>
    <w:rsid w:val="00285406"/>
    <w:rsid w:val="00287C8D"/>
    <w:rsid w:val="0029101C"/>
    <w:rsid w:val="002914EB"/>
    <w:rsid w:val="002A1C04"/>
    <w:rsid w:val="002A26D0"/>
    <w:rsid w:val="002A6D42"/>
    <w:rsid w:val="002B00DC"/>
    <w:rsid w:val="002C0CBD"/>
    <w:rsid w:val="002C2114"/>
    <w:rsid w:val="002C2183"/>
    <w:rsid w:val="002C4D3F"/>
    <w:rsid w:val="002C741C"/>
    <w:rsid w:val="002D318A"/>
    <w:rsid w:val="002D6438"/>
    <w:rsid w:val="002F0EC4"/>
    <w:rsid w:val="003052EC"/>
    <w:rsid w:val="00314095"/>
    <w:rsid w:val="00315D72"/>
    <w:rsid w:val="00323764"/>
    <w:rsid w:val="0032486F"/>
    <w:rsid w:val="003262E1"/>
    <w:rsid w:val="003275A9"/>
    <w:rsid w:val="003470A6"/>
    <w:rsid w:val="003474F2"/>
    <w:rsid w:val="0036030F"/>
    <w:rsid w:val="00362892"/>
    <w:rsid w:val="00364ABB"/>
    <w:rsid w:val="00390DEC"/>
    <w:rsid w:val="003911B5"/>
    <w:rsid w:val="003968F2"/>
    <w:rsid w:val="00397626"/>
    <w:rsid w:val="003A2EC7"/>
    <w:rsid w:val="003A4862"/>
    <w:rsid w:val="003A58AE"/>
    <w:rsid w:val="003A6452"/>
    <w:rsid w:val="003B1532"/>
    <w:rsid w:val="003C3B63"/>
    <w:rsid w:val="003C3D50"/>
    <w:rsid w:val="003C7DD8"/>
    <w:rsid w:val="003D1618"/>
    <w:rsid w:val="003D2D49"/>
    <w:rsid w:val="003D57AB"/>
    <w:rsid w:val="003F3E05"/>
    <w:rsid w:val="004013AB"/>
    <w:rsid w:val="004165E2"/>
    <w:rsid w:val="00420358"/>
    <w:rsid w:val="004228C8"/>
    <w:rsid w:val="00442DB8"/>
    <w:rsid w:val="00445572"/>
    <w:rsid w:val="00445F0A"/>
    <w:rsid w:val="004527E3"/>
    <w:rsid w:val="00454BD0"/>
    <w:rsid w:val="00461A28"/>
    <w:rsid w:val="00462AE6"/>
    <w:rsid w:val="00487021"/>
    <w:rsid w:val="00496BC0"/>
    <w:rsid w:val="004A0F13"/>
    <w:rsid w:val="004A6895"/>
    <w:rsid w:val="004B22A3"/>
    <w:rsid w:val="004B5F5A"/>
    <w:rsid w:val="004D1515"/>
    <w:rsid w:val="004D4980"/>
    <w:rsid w:val="004F01D3"/>
    <w:rsid w:val="004F34C5"/>
    <w:rsid w:val="004F4A88"/>
    <w:rsid w:val="004F5597"/>
    <w:rsid w:val="0050054C"/>
    <w:rsid w:val="00502020"/>
    <w:rsid w:val="005135B3"/>
    <w:rsid w:val="00514CC6"/>
    <w:rsid w:val="00524D61"/>
    <w:rsid w:val="005274E9"/>
    <w:rsid w:val="0054521C"/>
    <w:rsid w:val="0055435A"/>
    <w:rsid w:val="005670AA"/>
    <w:rsid w:val="005753BB"/>
    <w:rsid w:val="0058236E"/>
    <w:rsid w:val="00583F55"/>
    <w:rsid w:val="00584B7E"/>
    <w:rsid w:val="00592B64"/>
    <w:rsid w:val="0059331E"/>
    <w:rsid w:val="00597430"/>
    <w:rsid w:val="005A216C"/>
    <w:rsid w:val="005A21E8"/>
    <w:rsid w:val="005B24DE"/>
    <w:rsid w:val="005C0AC0"/>
    <w:rsid w:val="005C66CF"/>
    <w:rsid w:val="005D2549"/>
    <w:rsid w:val="005E09B5"/>
    <w:rsid w:val="005E5760"/>
    <w:rsid w:val="005F3360"/>
    <w:rsid w:val="005F7DEC"/>
    <w:rsid w:val="00607F5E"/>
    <w:rsid w:val="006157BF"/>
    <w:rsid w:val="0061681E"/>
    <w:rsid w:val="006204B1"/>
    <w:rsid w:val="00625412"/>
    <w:rsid w:val="0063118E"/>
    <w:rsid w:val="00637E2C"/>
    <w:rsid w:val="00644B61"/>
    <w:rsid w:val="00685268"/>
    <w:rsid w:val="00692D80"/>
    <w:rsid w:val="0069532E"/>
    <w:rsid w:val="00696E9F"/>
    <w:rsid w:val="006B1604"/>
    <w:rsid w:val="006C0DE6"/>
    <w:rsid w:val="006C39F9"/>
    <w:rsid w:val="006C6AF5"/>
    <w:rsid w:val="006E571D"/>
    <w:rsid w:val="006F2B77"/>
    <w:rsid w:val="007062EE"/>
    <w:rsid w:val="00707DD5"/>
    <w:rsid w:val="007127F1"/>
    <w:rsid w:val="00712BDA"/>
    <w:rsid w:val="007213E5"/>
    <w:rsid w:val="00730BB2"/>
    <w:rsid w:val="00742669"/>
    <w:rsid w:val="00745AA9"/>
    <w:rsid w:val="007512DE"/>
    <w:rsid w:val="00753B4C"/>
    <w:rsid w:val="00756BDA"/>
    <w:rsid w:val="007572F9"/>
    <w:rsid w:val="0076070B"/>
    <w:rsid w:val="00777AB6"/>
    <w:rsid w:val="007848D3"/>
    <w:rsid w:val="007940B6"/>
    <w:rsid w:val="00796C58"/>
    <w:rsid w:val="007A29FC"/>
    <w:rsid w:val="007A424C"/>
    <w:rsid w:val="007A5ED0"/>
    <w:rsid w:val="007B0089"/>
    <w:rsid w:val="007B020E"/>
    <w:rsid w:val="007B6252"/>
    <w:rsid w:val="007B63DA"/>
    <w:rsid w:val="007B79D2"/>
    <w:rsid w:val="007C0E3B"/>
    <w:rsid w:val="007C7CC7"/>
    <w:rsid w:val="007D2285"/>
    <w:rsid w:val="007D22CC"/>
    <w:rsid w:val="007F749A"/>
    <w:rsid w:val="00806B35"/>
    <w:rsid w:val="00807871"/>
    <w:rsid w:val="00812752"/>
    <w:rsid w:val="008138F1"/>
    <w:rsid w:val="0081515C"/>
    <w:rsid w:val="008212E0"/>
    <w:rsid w:val="008305DA"/>
    <w:rsid w:val="008430ED"/>
    <w:rsid w:val="008473CC"/>
    <w:rsid w:val="00851669"/>
    <w:rsid w:val="0085780E"/>
    <w:rsid w:val="00860E92"/>
    <w:rsid w:val="00862F0B"/>
    <w:rsid w:val="00865844"/>
    <w:rsid w:val="0086584B"/>
    <w:rsid w:val="008702FF"/>
    <w:rsid w:val="00873E4F"/>
    <w:rsid w:val="008A247F"/>
    <w:rsid w:val="008A4F4D"/>
    <w:rsid w:val="008A5774"/>
    <w:rsid w:val="008B49B2"/>
    <w:rsid w:val="008B750C"/>
    <w:rsid w:val="008C5405"/>
    <w:rsid w:val="008C5911"/>
    <w:rsid w:val="008E2D78"/>
    <w:rsid w:val="008E387C"/>
    <w:rsid w:val="008E4CD6"/>
    <w:rsid w:val="008E679D"/>
    <w:rsid w:val="008F41AE"/>
    <w:rsid w:val="00901C3A"/>
    <w:rsid w:val="009158F5"/>
    <w:rsid w:val="00925F5F"/>
    <w:rsid w:val="00927C37"/>
    <w:rsid w:val="0093151B"/>
    <w:rsid w:val="00932495"/>
    <w:rsid w:val="009601D6"/>
    <w:rsid w:val="00960761"/>
    <w:rsid w:val="00966425"/>
    <w:rsid w:val="00966F80"/>
    <w:rsid w:val="009753E5"/>
    <w:rsid w:val="009847EE"/>
    <w:rsid w:val="00993B70"/>
    <w:rsid w:val="009A0984"/>
    <w:rsid w:val="009A62E2"/>
    <w:rsid w:val="009B6A31"/>
    <w:rsid w:val="009C085D"/>
    <w:rsid w:val="009C1E2E"/>
    <w:rsid w:val="009C43C1"/>
    <w:rsid w:val="009D2753"/>
    <w:rsid w:val="009E2F6A"/>
    <w:rsid w:val="009E3354"/>
    <w:rsid w:val="009F297F"/>
    <w:rsid w:val="009F3C75"/>
    <w:rsid w:val="00A06F2E"/>
    <w:rsid w:val="00A07992"/>
    <w:rsid w:val="00A10005"/>
    <w:rsid w:val="00A14363"/>
    <w:rsid w:val="00A145AA"/>
    <w:rsid w:val="00A16CAC"/>
    <w:rsid w:val="00A212FD"/>
    <w:rsid w:val="00A23889"/>
    <w:rsid w:val="00A259F2"/>
    <w:rsid w:val="00A31CF5"/>
    <w:rsid w:val="00A424D3"/>
    <w:rsid w:val="00A43732"/>
    <w:rsid w:val="00A45AF9"/>
    <w:rsid w:val="00A470ED"/>
    <w:rsid w:val="00A54B39"/>
    <w:rsid w:val="00A56693"/>
    <w:rsid w:val="00A569BF"/>
    <w:rsid w:val="00A746E5"/>
    <w:rsid w:val="00A80B49"/>
    <w:rsid w:val="00A85F52"/>
    <w:rsid w:val="00A86C4D"/>
    <w:rsid w:val="00A9728D"/>
    <w:rsid w:val="00AB0F63"/>
    <w:rsid w:val="00AC345F"/>
    <w:rsid w:val="00AD10EE"/>
    <w:rsid w:val="00AE384C"/>
    <w:rsid w:val="00AE3C0D"/>
    <w:rsid w:val="00AE568C"/>
    <w:rsid w:val="00AF0C3F"/>
    <w:rsid w:val="00AF1F7D"/>
    <w:rsid w:val="00B02B82"/>
    <w:rsid w:val="00B129BF"/>
    <w:rsid w:val="00B136C7"/>
    <w:rsid w:val="00B16A5C"/>
    <w:rsid w:val="00B17124"/>
    <w:rsid w:val="00B17F49"/>
    <w:rsid w:val="00B21DAE"/>
    <w:rsid w:val="00B26C67"/>
    <w:rsid w:val="00B37020"/>
    <w:rsid w:val="00B429CD"/>
    <w:rsid w:val="00B4325D"/>
    <w:rsid w:val="00B45AD0"/>
    <w:rsid w:val="00B45FD4"/>
    <w:rsid w:val="00B50C7A"/>
    <w:rsid w:val="00B54A23"/>
    <w:rsid w:val="00B54D2B"/>
    <w:rsid w:val="00B635D4"/>
    <w:rsid w:val="00B70C8E"/>
    <w:rsid w:val="00B70E9E"/>
    <w:rsid w:val="00B7141B"/>
    <w:rsid w:val="00B74A1A"/>
    <w:rsid w:val="00B85B64"/>
    <w:rsid w:val="00B92C23"/>
    <w:rsid w:val="00BA0DA1"/>
    <w:rsid w:val="00BA2831"/>
    <w:rsid w:val="00BA45EC"/>
    <w:rsid w:val="00BB5BC3"/>
    <w:rsid w:val="00BC5271"/>
    <w:rsid w:val="00BD750F"/>
    <w:rsid w:val="00BE1632"/>
    <w:rsid w:val="00BE21C2"/>
    <w:rsid w:val="00BE2B49"/>
    <w:rsid w:val="00BE3FBF"/>
    <w:rsid w:val="00BE6585"/>
    <w:rsid w:val="00BE795D"/>
    <w:rsid w:val="00C003BE"/>
    <w:rsid w:val="00C0180C"/>
    <w:rsid w:val="00C02C5F"/>
    <w:rsid w:val="00C06EE8"/>
    <w:rsid w:val="00C10017"/>
    <w:rsid w:val="00C16A79"/>
    <w:rsid w:val="00C17286"/>
    <w:rsid w:val="00C22326"/>
    <w:rsid w:val="00C24656"/>
    <w:rsid w:val="00C26EC8"/>
    <w:rsid w:val="00C31BB0"/>
    <w:rsid w:val="00C32FB5"/>
    <w:rsid w:val="00C41CF8"/>
    <w:rsid w:val="00C44299"/>
    <w:rsid w:val="00C45A12"/>
    <w:rsid w:val="00C55C2F"/>
    <w:rsid w:val="00C62E05"/>
    <w:rsid w:val="00C65FED"/>
    <w:rsid w:val="00C73563"/>
    <w:rsid w:val="00C7675B"/>
    <w:rsid w:val="00C8172C"/>
    <w:rsid w:val="00C84CC3"/>
    <w:rsid w:val="00C85A68"/>
    <w:rsid w:val="00C87C32"/>
    <w:rsid w:val="00C92C4F"/>
    <w:rsid w:val="00C9713E"/>
    <w:rsid w:val="00CB6D49"/>
    <w:rsid w:val="00CB7A9D"/>
    <w:rsid w:val="00CC3635"/>
    <w:rsid w:val="00CF4C28"/>
    <w:rsid w:val="00D033A8"/>
    <w:rsid w:val="00D07317"/>
    <w:rsid w:val="00D24336"/>
    <w:rsid w:val="00D24C64"/>
    <w:rsid w:val="00D26BD6"/>
    <w:rsid w:val="00D277D7"/>
    <w:rsid w:val="00D30FC1"/>
    <w:rsid w:val="00D35CB0"/>
    <w:rsid w:val="00D456A0"/>
    <w:rsid w:val="00D45FD7"/>
    <w:rsid w:val="00D51D53"/>
    <w:rsid w:val="00D52190"/>
    <w:rsid w:val="00D55269"/>
    <w:rsid w:val="00D63E44"/>
    <w:rsid w:val="00D64832"/>
    <w:rsid w:val="00D771C0"/>
    <w:rsid w:val="00D77700"/>
    <w:rsid w:val="00D85D99"/>
    <w:rsid w:val="00DA7AA5"/>
    <w:rsid w:val="00DC126B"/>
    <w:rsid w:val="00DC253E"/>
    <w:rsid w:val="00DC52C8"/>
    <w:rsid w:val="00DE772E"/>
    <w:rsid w:val="00DF0D1B"/>
    <w:rsid w:val="00DF18F3"/>
    <w:rsid w:val="00DF1E27"/>
    <w:rsid w:val="00E13019"/>
    <w:rsid w:val="00E145C9"/>
    <w:rsid w:val="00E15684"/>
    <w:rsid w:val="00E242D7"/>
    <w:rsid w:val="00E350D5"/>
    <w:rsid w:val="00E378D8"/>
    <w:rsid w:val="00E42AB9"/>
    <w:rsid w:val="00E4524D"/>
    <w:rsid w:val="00E4768E"/>
    <w:rsid w:val="00E564D6"/>
    <w:rsid w:val="00E62C1C"/>
    <w:rsid w:val="00E70E65"/>
    <w:rsid w:val="00E749AA"/>
    <w:rsid w:val="00E92050"/>
    <w:rsid w:val="00E93391"/>
    <w:rsid w:val="00E96E16"/>
    <w:rsid w:val="00EA140E"/>
    <w:rsid w:val="00EA44A4"/>
    <w:rsid w:val="00EB34F7"/>
    <w:rsid w:val="00EB3E40"/>
    <w:rsid w:val="00EC4203"/>
    <w:rsid w:val="00ED4A6A"/>
    <w:rsid w:val="00EF38CC"/>
    <w:rsid w:val="00EF4E25"/>
    <w:rsid w:val="00EF58A5"/>
    <w:rsid w:val="00EF6D69"/>
    <w:rsid w:val="00EF70EA"/>
    <w:rsid w:val="00F01FFA"/>
    <w:rsid w:val="00F068D6"/>
    <w:rsid w:val="00F06C19"/>
    <w:rsid w:val="00F075B1"/>
    <w:rsid w:val="00F122B1"/>
    <w:rsid w:val="00F236D7"/>
    <w:rsid w:val="00F3266F"/>
    <w:rsid w:val="00F332E4"/>
    <w:rsid w:val="00F35F4F"/>
    <w:rsid w:val="00F46C25"/>
    <w:rsid w:val="00F55B81"/>
    <w:rsid w:val="00F61700"/>
    <w:rsid w:val="00F63021"/>
    <w:rsid w:val="00F77548"/>
    <w:rsid w:val="00F84E48"/>
    <w:rsid w:val="00F90BCC"/>
    <w:rsid w:val="00F91230"/>
    <w:rsid w:val="00F91575"/>
    <w:rsid w:val="00FA017F"/>
    <w:rsid w:val="00FA6CE6"/>
    <w:rsid w:val="00FB0DD9"/>
    <w:rsid w:val="00FB2428"/>
    <w:rsid w:val="00FC6E39"/>
    <w:rsid w:val="00FD7E71"/>
    <w:rsid w:val="00FE5326"/>
    <w:rsid w:val="00FE549E"/>
    <w:rsid w:val="00FE75F9"/>
    <w:rsid w:val="00FF6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DE3A4"/>
  <w15:chartTrackingRefBased/>
  <w15:docId w15:val="{79D874DF-1215-4911-B62E-FDBAC470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E75F9"/>
    <w:pPr>
      <w:spacing w:after="0" w:line="276" w:lineRule="auto"/>
    </w:pPr>
    <w:rPr>
      <w:rFonts w:ascii="Arial" w:eastAsia="Arial" w:hAnsi="Arial" w:cs="Arial"/>
    </w:rPr>
  </w:style>
  <w:style w:type="paragraph" w:styleId="Heading3">
    <w:name w:val="heading 3"/>
    <w:basedOn w:val="Normal"/>
    <w:next w:val="Normal"/>
    <w:link w:val="Heading3Char"/>
    <w:rsid w:val="00FE75F9"/>
    <w:pPr>
      <w:keepNext/>
      <w:keepLines/>
      <w:spacing w:before="320" w:after="80"/>
      <w:outlineLvl w:val="2"/>
    </w:pPr>
    <w:rPr>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E75F9"/>
    <w:rPr>
      <w:rFonts w:ascii="Arial" w:eastAsia="Arial" w:hAnsi="Arial" w:cs="Arial"/>
      <w:color w:val="434343"/>
      <w:sz w:val="28"/>
      <w:szCs w:val="28"/>
    </w:rPr>
  </w:style>
  <w:style w:type="paragraph" w:styleId="ListParagraph">
    <w:name w:val="List Paragraph"/>
    <w:aliases w:val="Paragraph,Citation List,ANNEX,bullet,bu,b,bullet1,B,b1,Bullet 1,bullet 1,body,b Char Char Char,b Char Char Char Char Char Char,b Char Char,Body Char1 Char1,b Char Char Char Char Char Char Char Char,body 2,List Paragraph11,Normal bullet 2"/>
    <w:basedOn w:val="Normal"/>
    <w:link w:val="ListParagraphChar"/>
    <w:uiPriority w:val="34"/>
    <w:qFormat/>
    <w:rsid w:val="00FE75F9"/>
    <w:pPr>
      <w:ind w:left="720"/>
      <w:contextualSpacing/>
    </w:pPr>
  </w:style>
  <w:style w:type="character" w:customStyle="1" w:styleId="ListParagraphChar">
    <w:name w:val="List Paragraph Char"/>
    <w:aliases w:val="Paragraph Char,Citation List Char,ANNEX Char,bullet Char,bu Char,b Char,bullet1 Char,B Char,b1 Char,Bullet 1 Char,bullet 1 Char,body Char,b Char Char Char Char,b Char Char Char Char Char Char Char,b Char Char Char1,body 2 Char"/>
    <w:link w:val="ListParagraph"/>
    <w:uiPriority w:val="34"/>
    <w:qFormat/>
    <w:locked/>
    <w:rsid w:val="00FE75F9"/>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840</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Paun</dc:creator>
  <cp:keywords/>
  <dc:description/>
  <cp:lastModifiedBy>Alexandra Marin</cp:lastModifiedBy>
  <cp:revision>8</cp:revision>
  <cp:lastPrinted>2022-02-04T07:37:00Z</cp:lastPrinted>
  <dcterms:created xsi:type="dcterms:W3CDTF">2022-01-19T12:28:00Z</dcterms:created>
  <dcterms:modified xsi:type="dcterms:W3CDTF">2022-02-04T07:52:00Z</dcterms:modified>
</cp:coreProperties>
</file>